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F64" w:rsidRDefault="00AE289C" w:rsidP="00033E54">
      <w:pPr>
        <w:spacing w:after="0"/>
        <w:jc w:val="center"/>
        <w:rPr>
          <w:rFonts w:ascii="Times New Roman" w:hAnsi="Times New Roman" w:cs="Times New Roman"/>
          <w:b/>
        </w:rPr>
      </w:pPr>
      <w:r w:rsidRPr="00B107A6">
        <w:rPr>
          <w:rFonts w:ascii="Times New Roman" w:hAnsi="Times New Roman" w:cs="Times New Roman"/>
          <w:b/>
        </w:rPr>
        <w:t>ПОЯСНИТЕЛЬНАЯ ЗАПИСКА</w:t>
      </w:r>
    </w:p>
    <w:p w:rsidR="00033E54" w:rsidRDefault="00033E54" w:rsidP="00033E54">
      <w:pPr>
        <w:spacing w:after="0"/>
        <w:jc w:val="center"/>
        <w:rPr>
          <w:rFonts w:ascii="Times New Roman" w:hAnsi="Times New Roman" w:cs="Times New Roman"/>
          <w:b/>
        </w:rPr>
      </w:pPr>
      <w:r>
        <w:rPr>
          <w:rFonts w:ascii="Times New Roman" w:hAnsi="Times New Roman" w:cs="Times New Roman"/>
          <w:b/>
        </w:rPr>
        <w:t xml:space="preserve">К ОТЧЕТУ ОБ </w:t>
      </w:r>
      <w:r w:rsidR="00AE289C" w:rsidRPr="00B107A6">
        <w:rPr>
          <w:rFonts w:ascii="Times New Roman" w:hAnsi="Times New Roman" w:cs="Times New Roman"/>
          <w:b/>
        </w:rPr>
        <w:t>ИСПОЛНЕНИИ БЮДЖЕТА</w:t>
      </w:r>
      <w:r w:rsidR="000D3F64">
        <w:rPr>
          <w:rFonts w:ascii="Times New Roman" w:hAnsi="Times New Roman" w:cs="Times New Roman"/>
          <w:b/>
        </w:rPr>
        <w:t xml:space="preserve"> </w:t>
      </w:r>
      <w:r w:rsidR="00AE289C" w:rsidRPr="00B107A6">
        <w:rPr>
          <w:rFonts w:ascii="Times New Roman" w:hAnsi="Times New Roman" w:cs="Times New Roman"/>
          <w:b/>
        </w:rPr>
        <w:t>СЕЛЬСКОГО ПОСЕЛЕНИЯ «ЧУХЛЭМ»</w:t>
      </w:r>
    </w:p>
    <w:p w:rsidR="00D46FD7" w:rsidRDefault="00AE289C" w:rsidP="00033E54">
      <w:pPr>
        <w:spacing w:after="0"/>
        <w:jc w:val="center"/>
        <w:rPr>
          <w:rFonts w:ascii="Times New Roman" w:hAnsi="Times New Roman" w:cs="Times New Roman"/>
          <w:b/>
        </w:rPr>
      </w:pPr>
      <w:r w:rsidRPr="00B107A6">
        <w:rPr>
          <w:rFonts w:ascii="Times New Roman" w:hAnsi="Times New Roman" w:cs="Times New Roman"/>
          <w:b/>
        </w:rPr>
        <w:t xml:space="preserve">ЗА </w:t>
      </w:r>
      <w:r w:rsidR="007B3C38">
        <w:rPr>
          <w:rFonts w:ascii="Times New Roman" w:hAnsi="Times New Roman" w:cs="Times New Roman"/>
          <w:b/>
          <w:lang w:val="en-US"/>
        </w:rPr>
        <w:t>I</w:t>
      </w:r>
      <w:r w:rsidR="007B3C38">
        <w:rPr>
          <w:rFonts w:ascii="Times New Roman" w:hAnsi="Times New Roman" w:cs="Times New Roman"/>
          <w:b/>
        </w:rPr>
        <w:t xml:space="preserve"> КВАРТАЛ </w:t>
      </w:r>
      <w:r w:rsidRPr="00B107A6">
        <w:rPr>
          <w:rFonts w:ascii="Times New Roman" w:hAnsi="Times New Roman" w:cs="Times New Roman"/>
          <w:b/>
        </w:rPr>
        <w:t>202</w:t>
      </w:r>
      <w:r w:rsidR="00933D18">
        <w:rPr>
          <w:rFonts w:ascii="Times New Roman" w:hAnsi="Times New Roman" w:cs="Times New Roman"/>
          <w:b/>
        </w:rPr>
        <w:t>4</w:t>
      </w:r>
      <w:r w:rsidRPr="00B107A6">
        <w:rPr>
          <w:rFonts w:ascii="Times New Roman" w:hAnsi="Times New Roman" w:cs="Times New Roman"/>
          <w:b/>
        </w:rPr>
        <w:t xml:space="preserve"> ГОД</w:t>
      </w:r>
      <w:r w:rsidR="007B3C38">
        <w:rPr>
          <w:rFonts w:ascii="Times New Roman" w:hAnsi="Times New Roman" w:cs="Times New Roman"/>
          <w:b/>
        </w:rPr>
        <w:t>А</w:t>
      </w:r>
    </w:p>
    <w:p w:rsidR="000D3F64" w:rsidRPr="00B107A6" w:rsidRDefault="000D3F64" w:rsidP="00033E54">
      <w:pPr>
        <w:spacing w:after="0"/>
        <w:jc w:val="center"/>
        <w:rPr>
          <w:rFonts w:ascii="Times New Roman" w:hAnsi="Times New Roman" w:cs="Times New Roman"/>
          <w:b/>
        </w:rPr>
      </w:pPr>
    </w:p>
    <w:p w:rsidR="007D606A" w:rsidRDefault="00A46333" w:rsidP="0062540C">
      <w:pPr>
        <w:spacing w:after="0"/>
        <w:ind w:firstLine="426"/>
        <w:jc w:val="both"/>
        <w:rPr>
          <w:rFonts w:ascii="Times New Roman" w:eastAsia="Calibri" w:hAnsi="Times New Roman" w:cs="Times New Roman"/>
        </w:rPr>
      </w:pPr>
      <w:proofErr w:type="gramStart"/>
      <w:r w:rsidRPr="00B107A6">
        <w:rPr>
          <w:rFonts w:ascii="Times New Roman" w:eastAsia="Calibri" w:hAnsi="Times New Roman" w:cs="Times New Roman"/>
        </w:rPr>
        <w:t>В соответствии с</w:t>
      </w:r>
      <w:r w:rsidR="00033E54">
        <w:rPr>
          <w:rFonts w:ascii="Times New Roman" w:eastAsia="Calibri" w:hAnsi="Times New Roman" w:cs="Times New Roman"/>
        </w:rPr>
        <w:t>о статьей 264.2 Бюджетного кодекса Российской Федерации и статьей 15 Положения о бюджетном процессе</w:t>
      </w:r>
      <w:r w:rsidR="007D606A">
        <w:rPr>
          <w:rFonts w:ascii="Times New Roman" w:eastAsia="Calibri" w:hAnsi="Times New Roman" w:cs="Times New Roman"/>
        </w:rPr>
        <w:t xml:space="preserve"> в муниципальном образовании сельского поселения «Чухлэм», утвержденного </w:t>
      </w:r>
      <w:r w:rsidRPr="00B107A6">
        <w:rPr>
          <w:rFonts w:ascii="Times New Roman" w:eastAsia="Calibri" w:hAnsi="Times New Roman" w:cs="Times New Roman"/>
        </w:rPr>
        <w:t xml:space="preserve">решением Совета от 26.05.2015 года № </w:t>
      </w:r>
      <w:r w:rsidRPr="00B107A6">
        <w:rPr>
          <w:rFonts w:ascii="Times New Roman" w:eastAsia="Calibri" w:hAnsi="Times New Roman" w:cs="Times New Roman"/>
          <w:lang w:val="en-US"/>
        </w:rPr>
        <w:t>III</w:t>
      </w:r>
      <w:r w:rsidRPr="00B107A6">
        <w:rPr>
          <w:rFonts w:ascii="Times New Roman" w:eastAsia="Calibri" w:hAnsi="Times New Roman" w:cs="Times New Roman"/>
        </w:rPr>
        <w:t xml:space="preserve">-29/94 </w:t>
      </w:r>
      <w:r w:rsidR="00404A50">
        <w:rPr>
          <w:rFonts w:ascii="Times New Roman" w:eastAsia="Calibri" w:hAnsi="Times New Roman" w:cs="Times New Roman"/>
        </w:rPr>
        <w:t>(</w:t>
      </w:r>
      <w:r w:rsidRPr="00B107A6">
        <w:rPr>
          <w:rFonts w:ascii="Times New Roman" w:eastAsia="Calibri" w:hAnsi="Times New Roman" w:cs="Times New Roman"/>
        </w:rPr>
        <w:t xml:space="preserve">в редакции решения </w:t>
      </w:r>
      <w:r w:rsidR="00404A50" w:rsidRPr="00B107A6">
        <w:rPr>
          <w:rFonts w:ascii="Times New Roman" w:eastAsia="Calibri" w:hAnsi="Times New Roman" w:cs="Times New Roman"/>
        </w:rPr>
        <w:t xml:space="preserve">Совета </w:t>
      </w:r>
      <w:r w:rsidRPr="00B107A6">
        <w:rPr>
          <w:rFonts w:ascii="Times New Roman" w:eastAsia="Calibri" w:hAnsi="Times New Roman" w:cs="Times New Roman"/>
        </w:rPr>
        <w:t>от 16.11.2021 года №</w:t>
      </w:r>
      <w:r w:rsidR="00A56F7D">
        <w:rPr>
          <w:rFonts w:ascii="Times New Roman" w:eastAsia="Calibri" w:hAnsi="Times New Roman" w:cs="Times New Roman"/>
        </w:rPr>
        <w:t xml:space="preserve"> </w:t>
      </w:r>
      <w:r w:rsidRPr="00B107A6">
        <w:rPr>
          <w:rFonts w:ascii="Times New Roman" w:eastAsia="Calibri" w:hAnsi="Times New Roman" w:cs="Times New Roman"/>
          <w:lang w:val="en-US"/>
        </w:rPr>
        <w:t>V</w:t>
      </w:r>
      <w:r w:rsidRPr="00B107A6">
        <w:rPr>
          <w:rFonts w:ascii="Times New Roman" w:eastAsia="Calibri" w:hAnsi="Times New Roman" w:cs="Times New Roman"/>
        </w:rPr>
        <w:t>-2/8</w:t>
      </w:r>
      <w:r w:rsidR="00404A50">
        <w:rPr>
          <w:rFonts w:ascii="Times New Roman" w:eastAsia="Calibri" w:hAnsi="Times New Roman" w:cs="Times New Roman"/>
        </w:rPr>
        <w:t>)</w:t>
      </w:r>
      <w:r w:rsidR="007D606A">
        <w:rPr>
          <w:rFonts w:ascii="Times New Roman" w:eastAsia="Calibri" w:hAnsi="Times New Roman" w:cs="Times New Roman"/>
        </w:rPr>
        <w:t xml:space="preserve">, отчет об исполнении бюджета за </w:t>
      </w:r>
      <w:r w:rsidR="007D606A">
        <w:rPr>
          <w:rFonts w:ascii="Times New Roman" w:eastAsia="Calibri" w:hAnsi="Times New Roman" w:cs="Times New Roman"/>
          <w:lang w:val="en-US"/>
        </w:rPr>
        <w:t>I</w:t>
      </w:r>
      <w:r w:rsidR="007D606A" w:rsidRPr="007D606A">
        <w:rPr>
          <w:rFonts w:ascii="Times New Roman" w:eastAsia="Calibri" w:hAnsi="Times New Roman" w:cs="Times New Roman"/>
        </w:rPr>
        <w:t xml:space="preserve"> </w:t>
      </w:r>
      <w:r w:rsidR="007D606A">
        <w:rPr>
          <w:rFonts w:ascii="Times New Roman" w:eastAsia="Calibri" w:hAnsi="Times New Roman" w:cs="Times New Roman"/>
        </w:rPr>
        <w:t>квартал утверждается Постановлением Администрации сельского поселения «Чухлэм».</w:t>
      </w:r>
      <w:proofErr w:type="gramEnd"/>
    </w:p>
    <w:p w:rsidR="007D606A" w:rsidRPr="00B107A6" w:rsidRDefault="007D606A" w:rsidP="007D606A">
      <w:pPr>
        <w:tabs>
          <w:tab w:val="left" w:pos="0"/>
        </w:tabs>
        <w:spacing w:after="0" w:line="240" w:lineRule="auto"/>
        <w:ind w:firstLine="426"/>
        <w:jc w:val="both"/>
        <w:rPr>
          <w:rFonts w:ascii="Times New Roman" w:eastAsia="Calibri" w:hAnsi="Times New Roman" w:cs="Times New Roman"/>
          <w:color w:val="000000"/>
        </w:rPr>
      </w:pPr>
      <w:r w:rsidRPr="00B107A6">
        <w:rPr>
          <w:rFonts w:ascii="Times New Roman" w:eastAsia="Times New Roman" w:hAnsi="Times New Roman" w:cs="Times New Roman"/>
          <w:lang w:eastAsia="ru-RU"/>
        </w:rPr>
        <w:t>Исполнение бюджета</w:t>
      </w:r>
      <w:r w:rsidRPr="00B107A6">
        <w:rPr>
          <w:rFonts w:ascii="Times New Roman" w:eastAsia="Calibri" w:hAnsi="Times New Roman" w:cs="Times New Roman"/>
          <w:color w:val="000000"/>
        </w:rPr>
        <w:t xml:space="preserve"> сельского поселения «Чухлэм» осуществлялось в соответствии с Решением Совета сельского поселения «Чухлэм» №</w:t>
      </w:r>
      <w:r w:rsidR="00A56F7D">
        <w:rPr>
          <w:rFonts w:ascii="Times New Roman" w:eastAsia="Calibri" w:hAnsi="Times New Roman" w:cs="Times New Roman"/>
          <w:color w:val="000000"/>
        </w:rPr>
        <w:t xml:space="preserve"> </w:t>
      </w:r>
      <w:r w:rsidRPr="00B107A6">
        <w:rPr>
          <w:rFonts w:ascii="Times New Roman" w:eastAsia="Calibri" w:hAnsi="Times New Roman" w:cs="Times New Roman"/>
          <w:color w:val="000000"/>
          <w:lang w:val="en-US"/>
        </w:rPr>
        <w:t>V</w:t>
      </w:r>
      <w:r w:rsidRPr="00B107A6">
        <w:rPr>
          <w:rFonts w:ascii="Times New Roman" w:eastAsia="Calibri" w:hAnsi="Times New Roman" w:cs="Times New Roman"/>
          <w:color w:val="000000"/>
        </w:rPr>
        <w:t>-</w:t>
      </w:r>
      <w:r>
        <w:rPr>
          <w:rFonts w:ascii="Times New Roman" w:eastAsia="Calibri" w:hAnsi="Times New Roman" w:cs="Times New Roman"/>
          <w:color w:val="000000"/>
        </w:rPr>
        <w:t>27</w:t>
      </w:r>
      <w:r w:rsidRPr="00B107A6">
        <w:rPr>
          <w:rFonts w:ascii="Times New Roman" w:eastAsia="Calibri" w:hAnsi="Times New Roman" w:cs="Times New Roman"/>
          <w:color w:val="000000"/>
        </w:rPr>
        <w:t>/</w:t>
      </w:r>
      <w:r>
        <w:rPr>
          <w:rFonts w:ascii="Times New Roman" w:eastAsia="Calibri" w:hAnsi="Times New Roman" w:cs="Times New Roman"/>
          <w:color w:val="000000"/>
        </w:rPr>
        <w:t>72</w:t>
      </w:r>
      <w:r w:rsidRPr="00B107A6">
        <w:rPr>
          <w:rFonts w:ascii="Times New Roman" w:eastAsia="Calibri" w:hAnsi="Times New Roman" w:cs="Times New Roman"/>
          <w:color w:val="000000"/>
        </w:rPr>
        <w:t xml:space="preserve"> от 1</w:t>
      </w:r>
      <w:r>
        <w:rPr>
          <w:rFonts w:ascii="Times New Roman" w:eastAsia="Calibri" w:hAnsi="Times New Roman" w:cs="Times New Roman"/>
          <w:color w:val="000000"/>
        </w:rPr>
        <w:t>4</w:t>
      </w:r>
      <w:r w:rsidRPr="00B107A6">
        <w:rPr>
          <w:rFonts w:ascii="Times New Roman" w:eastAsia="Calibri" w:hAnsi="Times New Roman" w:cs="Times New Roman"/>
          <w:color w:val="000000"/>
        </w:rPr>
        <w:t>.12.202</w:t>
      </w:r>
      <w:r>
        <w:rPr>
          <w:rFonts w:ascii="Times New Roman" w:eastAsia="Calibri" w:hAnsi="Times New Roman" w:cs="Times New Roman"/>
          <w:color w:val="000000"/>
        </w:rPr>
        <w:t>3</w:t>
      </w:r>
      <w:r w:rsidRPr="00B107A6">
        <w:rPr>
          <w:rFonts w:ascii="Times New Roman" w:eastAsia="Calibri" w:hAnsi="Times New Roman" w:cs="Times New Roman"/>
          <w:color w:val="000000"/>
        </w:rPr>
        <w:t xml:space="preserve"> года «О бюджете сельского поселения «Чухлэм» на 202</w:t>
      </w:r>
      <w:r>
        <w:rPr>
          <w:rFonts w:ascii="Times New Roman" w:eastAsia="Calibri" w:hAnsi="Times New Roman" w:cs="Times New Roman"/>
          <w:color w:val="000000"/>
        </w:rPr>
        <w:t>4</w:t>
      </w:r>
      <w:r w:rsidRPr="00B107A6">
        <w:rPr>
          <w:rFonts w:ascii="Times New Roman" w:eastAsia="Calibri" w:hAnsi="Times New Roman" w:cs="Times New Roman"/>
          <w:color w:val="000000"/>
        </w:rPr>
        <w:t xml:space="preserve"> год и плановый период 202</w:t>
      </w:r>
      <w:r>
        <w:rPr>
          <w:rFonts w:ascii="Times New Roman" w:eastAsia="Calibri" w:hAnsi="Times New Roman" w:cs="Times New Roman"/>
          <w:color w:val="000000"/>
        </w:rPr>
        <w:t>5</w:t>
      </w:r>
      <w:r w:rsidRPr="00B107A6">
        <w:rPr>
          <w:rFonts w:ascii="Times New Roman" w:eastAsia="Calibri" w:hAnsi="Times New Roman" w:cs="Times New Roman"/>
          <w:color w:val="000000"/>
        </w:rPr>
        <w:t xml:space="preserve"> и 202</w:t>
      </w:r>
      <w:r>
        <w:rPr>
          <w:rFonts w:ascii="Times New Roman" w:eastAsia="Calibri" w:hAnsi="Times New Roman" w:cs="Times New Roman"/>
          <w:color w:val="000000"/>
        </w:rPr>
        <w:t>6</w:t>
      </w:r>
      <w:r w:rsidRPr="00B107A6">
        <w:rPr>
          <w:rFonts w:ascii="Times New Roman" w:eastAsia="Calibri" w:hAnsi="Times New Roman" w:cs="Times New Roman"/>
          <w:color w:val="000000"/>
        </w:rPr>
        <w:t xml:space="preserve"> годов».</w:t>
      </w:r>
    </w:p>
    <w:p w:rsidR="007D606A" w:rsidRDefault="007D606A" w:rsidP="007D606A">
      <w:pPr>
        <w:tabs>
          <w:tab w:val="left" w:pos="0"/>
        </w:tabs>
        <w:spacing w:after="0" w:line="240" w:lineRule="auto"/>
        <w:ind w:firstLine="426"/>
        <w:jc w:val="both"/>
        <w:rPr>
          <w:rFonts w:ascii="Times New Roman" w:eastAsia="Calibri" w:hAnsi="Times New Roman" w:cs="Times New Roman"/>
          <w:color w:val="000000"/>
        </w:rPr>
      </w:pPr>
      <w:r w:rsidRPr="00B107A6">
        <w:rPr>
          <w:rFonts w:ascii="Times New Roman" w:eastAsia="Calibri" w:hAnsi="Times New Roman" w:cs="Times New Roman"/>
          <w:color w:val="000000"/>
        </w:rPr>
        <w:t xml:space="preserve">В </w:t>
      </w:r>
      <w:r>
        <w:rPr>
          <w:rFonts w:ascii="Times New Roman" w:eastAsia="Calibri" w:hAnsi="Times New Roman" w:cs="Times New Roman"/>
          <w:color w:val="000000"/>
        </w:rPr>
        <w:t>процессе исполнения бюджета в отчетном периоде 2024</w:t>
      </w:r>
      <w:r w:rsidRPr="00B107A6">
        <w:rPr>
          <w:rFonts w:ascii="Times New Roman" w:eastAsia="Calibri" w:hAnsi="Times New Roman" w:cs="Times New Roman"/>
          <w:color w:val="000000"/>
        </w:rPr>
        <w:t xml:space="preserve"> года в бюджет сельского поселения внесены изменения </w:t>
      </w:r>
      <w:r>
        <w:rPr>
          <w:rFonts w:ascii="Times New Roman" w:eastAsia="Calibri" w:hAnsi="Times New Roman" w:cs="Times New Roman"/>
          <w:color w:val="000000"/>
        </w:rPr>
        <w:t xml:space="preserve">в утвержденные плановые показатели по доходам и расходам </w:t>
      </w:r>
      <w:r w:rsidRPr="00B107A6">
        <w:rPr>
          <w:rFonts w:ascii="Times New Roman" w:eastAsia="Calibri" w:hAnsi="Times New Roman" w:cs="Times New Roman"/>
          <w:color w:val="000000"/>
        </w:rPr>
        <w:t>на основании</w:t>
      </w:r>
      <w:r>
        <w:rPr>
          <w:rFonts w:ascii="Times New Roman" w:eastAsia="Calibri" w:hAnsi="Times New Roman" w:cs="Times New Roman"/>
          <w:color w:val="000000"/>
        </w:rPr>
        <w:t>:</w:t>
      </w:r>
    </w:p>
    <w:p w:rsidR="007D606A" w:rsidRDefault="007D606A" w:rsidP="007D606A">
      <w:pPr>
        <w:tabs>
          <w:tab w:val="left" w:pos="0"/>
        </w:tabs>
        <w:spacing w:after="0" w:line="240" w:lineRule="auto"/>
        <w:ind w:firstLine="426"/>
        <w:jc w:val="both"/>
        <w:rPr>
          <w:rFonts w:ascii="Times New Roman" w:eastAsia="Calibri" w:hAnsi="Times New Roman" w:cs="Times New Roman"/>
          <w:color w:val="000000"/>
        </w:rPr>
      </w:pPr>
      <w:r>
        <w:rPr>
          <w:rFonts w:ascii="Times New Roman" w:eastAsia="Calibri" w:hAnsi="Times New Roman" w:cs="Times New Roman"/>
          <w:color w:val="000000"/>
        </w:rPr>
        <w:t>- Распоряжений Правительства Республики Коми №</w:t>
      </w:r>
      <w:r w:rsidR="00A56F7D">
        <w:rPr>
          <w:rFonts w:ascii="Times New Roman" w:eastAsia="Calibri" w:hAnsi="Times New Roman" w:cs="Times New Roman"/>
          <w:color w:val="000000"/>
        </w:rPr>
        <w:t xml:space="preserve"> </w:t>
      </w:r>
      <w:r>
        <w:rPr>
          <w:rFonts w:ascii="Times New Roman" w:eastAsia="Calibri" w:hAnsi="Times New Roman" w:cs="Times New Roman"/>
          <w:color w:val="000000"/>
        </w:rPr>
        <w:t>126-р от 13.03.2024 года и №</w:t>
      </w:r>
      <w:r w:rsidR="00A56F7D">
        <w:rPr>
          <w:rFonts w:ascii="Times New Roman" w:eastAsia="Calibri" w:hAnsi="Times New Roman" w:cs="Times New Roman"/>
          <w:color w:val="000000"/>
        </w:rPr>
        <w:t xml:space="preserve"> </w:t>
      </w:r>
      <w:r>
        <w:rPr>
          <w:rFonts w:ascii="Times New Roman" w:eastAsia="Calibri" w:hAnsi="Times New Roman" w:cs="Times New Roman"/>
          <w:color w:val="000000"/>
        </w:rPr>
        <w:t>135-р от 14.03.2024 года;</w:t>
      </w:r>
    </w:p>
    <w:p w:rsidR="007D606A" w:rsidRPr="00B107A6" w:rsidRDefault="007D606A" w:rsidP="007D606A">
      <w:pPr>
        <w:tabs>
          <w:tab w:val="left" w:pos="0"/>
        </w:tabs>
        <w:spacing w:after="0" w:line="240" w:lineRule="auto"/>
        <w:ind w:firstLine="426"/>
        <w:jc w:val="both"/>
        <w:rPr>
          <w:rFonts w:ascii="Times New Roman" w:eastAsia="Calibri" w:hAnsi="Times New Roman" w:cs="Times New Roman"/>
          <w:color w:val="000000"/>
        </w:rPr>
      </w:pPr>
      <w:r>
        <w:rPr>
          <w:rFonts w:ascii="Times New Roman" w:eastAsia="Calibri" w:hAnsi="Times New Roman" w:cs="Times New Roman"/>
          <w:color w:val="000000"/>
        </w:rPr>
        <w:t xml:space="preserve">- </w:t>
      </w:r>
      <w:r w:rsidRPr="00B107A6">
        <w:rPr>
          <w:rFonts w:ascii="Times New Roman" w:eastAsia="Calibri" w:hAnsi="Times New Roman" w:cs="Times New Roman"/>
          <w:color w:val="000000"/>
        </w:rPr>
        <w:t>Решени</w:t>
      </w:r>
      <w:r>
        <w:rPr>
          <w:rFonts w:ascii="Times New Roman" w:eastAsia="Calibri" w:hAnsi="Times New Roman" w:cs="Times New Roman"/>
          <w:color w:val="000000"/>
        </w:rPr>
        <w:t>я</w:t>
      </w:r>
      <w:r w:rsidRPr="00B107A6">
        <w:rPr>
          <w:rFonts w:ascii="Times New Roman" w:eastAsia="Calibri" w:hAnsi="Times New Roman" w:cs="Times New Roman"/>
          <w:color w:val="000000"/>
        </w:rPr>
        <w:t xml:space="preserve"> Совета</w:t>
      </w:r>
      <w:r>
        <w:rPr>
          <w:rFonts w:ascii="Times New Roman" w:eastAsia="Calibri" w:hAnsi="Times New Roman" w:cs="Times New Roman"/>
          <w:color w:val="000000"/>
        </w:rPr>
        <w:t xml:space="preserve"> муниципального района «Сысольский» №</w:t>
      </w:r>
      <w:r w:rsidR="00A56F7D">
        <w:rPr>
          <w:rFonts w:ascii="Times New Roman" w:eastAsia="Calibri" w:hAnsi="Times New Roman" w:cs="Times New Roman"/>
          <w:color w:val="000000"/>
        </w:rPr>
        <w:t xml:space="preserve"> </w:t>
      </w:r>
      <w:r>
        <w:rPr>
          <w:rFonts w:ascii="Times New Roman" w:eastAsia="Calibri" w:hAnsi="Times New Roman" w:cs="Times New Roman"/>
          <w:color w:val="000000"/>
          <w:lang w:val="en-US"/>
        </w:rPr>
        <w:t>VII</w:t>
      </w:r>
      <w:r>
        <w:rPr>
          <w:rFonts w:ascii="Times New Roman" w:eastAsia="Calibri" w:hAnsi="Times New Roman" w:cs="Times New Roman"/>
          <w:color w:val="000000"/>
        </w:rPr>
        <w:t>-42/201 от 29.02.2024 года.</w:t>
      </w:r>
    </w:p>
    <w:p w:rsidR="000D3F64" w:rsidRDefault="000D3F64" w:rsidP="0062540C">
      <w:pPr>
        <w:spacing w:after="0"/>
        <w:ind w:firstLine="426"/>
        <w:jc w:val="both"/>
        <w:rPr>
          <w:rFonts w:ascii="Times New Roman" w:eastAsia="Times New Roman" w:hAnsi="Times New Roman" w:cs="Times New Roman"/>
          <w:lang w:eastAsia="ru-RU"/>
        </w:rPr>
      </w:pPr>
    </w:p>
    <w:p w:rsidR="00A46333" w:rsidRDefault="000D3F64" w:rsidP="000D3F64">
      <w:pPr>
        <w:spacing w:after="0"/>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Г</w:t>
      </w:r>
      <w:r w:rsidR="00A46333" w:rsidRPr="00B107A6">
        <w:rPr>
          <w:rFonts w:ascii="Times New Roman" w:eastAsia="Times New Roman" w:hAnsi="Times New Roman" w:cs="Times New Roman"/>
          <w:lang w:eastAsia="ru-RU"/>
        </w:rPr>
        <w:t>лавными администраторами бюджетных средств сельского поселения являются:</w:t>
      </w:r>
    </w:p>
    <w:tbl>
      <w:tblPr>
        <w:tblStyle w:val="a3"/>
        <w:tblW w:w="9757" w:type="dxa"/>
        <w:tblLayout w:type="fixed"/>
        <w:tblLook w:val="04A0" w:firstRow="1" w:lastRow="0" w:firstColumn="1" w:lastColumn="0" w:noHBand="0" w:noVBand="1"/>
      </w:tblPr>
      <w:tblGrid>
        <w:gridCol w:w="898"/>
        <w:gridCol w:w="3980"/>
        <w:gridCol w:w="931"/>
        <w:gridCol w:w="3948"/>
      </w:tblGrid>
      <w:tr w:rsidR="00A46333" w:rsidRPr="0042585D" w:rsidTr="00B61653">
        <w:trPr>
          <w:trHeight w:val="445"/>
        </w:trPr>
        <w:tc>
          <w:tcPr>
            <w:tcW w:w="898" w:type="dxa"/>
          </w:tcPr>
          <w:p w:rsidR="00A46333" w:rsidRPr="0042585D" w:rsidRDefault="00A46333" w:rsidP="00A8732D">
            <w:pPr>
              <w:suppressAutoHyphens/>
              <w:jc w:val="center"/>
              <w:rPr>
                <w:rFonts w:ascii="Times New Roman" w:eastAsia="Times New Roman" w:hAnsi="Times New Roman" w:cs="Times New Roman"/>
                <w:b/>
                <w:sz w:val="20"/>
                <w:szCs w:val="20"/>
                <w:lang w:eastAsia="ru-RU"/>
              </w:rPr>
            </w:pPr>
            <w:r w:rsidRPr="0042585D">
              <w:rPr>
                <w:rFonts w:ascii="Times New Roman" w:eastAsia="Times New Roman" w:hAnsi="Times New Roman" w:cs="Times New Roman"/>
                <w:b/>
                <w:sz w:val="20"/>
                <w:szCs w:val="20"/>
                <w:lang w:eastAsia="ru-RU"/>
              </w:rPr>
              <w:t>Код главы</w:t>
            </w:r>
          </w:p>
        </w:tc>
        <w:tc>
          <w:tcPr>
            <w:tcW w:w="3980" w:type="dxa"/>
          </w:tcPr>
          <w:p w:rsidR="00A46333" w:rsidRPr="0042585D" w:rsidRDefault="00A46333" w:rsidP="00A8732D">
            <w:pPr>
              <w:suppressAutoHyphens/>
              <w:jc w:val="center"/>
              <w:rPr>
                <w:rFonts w:ascii="Times New Roman" w:eastAsia="Times New Roman" w:hAnsi="Times New Roman" w:cs="Times New Roman"/>
                <w:b/>
                <w:sz w:val="20"/>
                <w:szCs w:val="20"/>
                <w:lang w:eastAsia="ru-RU"/>
              </w:rPr>
            </w:pPr>
            <w:r w:rsidRPr="0042585D">
              <w:rPr>
                <w:rFonts w:ascii="Times New Roman" w:eastAsia="Times New Roman" w:hAnsi="Times New Roman" w:cs="Times New Roman"/>
                <w:b/>
                <w:sz w:val="20"/>
                <w:szCs w:val="20"/>
                <w:lang w:eastAsia="ru-RU"/>
              </w:rPr>
              <w:t>Наименование главного распорядителя, распорядителя и получателя</w:t>
            </w:r>
          </w:p>
        </w:tc>
        <w:tc>
          <w:tcPr>
            <w:tcW w:w="931" w:type="dxa"/>
          </w:tcPr>
          <w:p w:rsidR="00A46333" w:rsidRPr="0042585D" w:rsidRDefault="00A46333" w:rsidP="00A8732D">
            <w:pPr>
              <w:suppressAutoHyphens/>
              <w:jc w:val="center"/>
              <w:rPr>
                <w:rFonts w:ascii="Times New Roman" w:eastAsia="Times New Roman" w:hAnsi="Times New Roman" w:cs="Times New Roman"/>
                <w:b/>
                <w:sz w:val="20"/>
                <w:szCs w:val="20"/>
                <w:lang w:eastAsia="ru-RU"/>
              </w:rPr>
            </w:pPr>
            <w:r w:rsidRPr="0042585D">
              <w:rPr>
                <w:rFonts w:ascii="Times New Roman" w:eastAsia="Times New Roman" w:hAnsi="Times New Roman" w:cs="Times New Roman"/>
                <w:b/>
                <w:sz w:val="20"/>
                <w:szCs w:val="20"/>
                <w:lang w:eastAsia="ru-RU"/>
              </w:rPr>
              <w:t>Код</w:t>
            </w:r>
          </w:p>
          <w:p w:rsidR="00A46333" w:rsidRPr="0042585D" w:rsidRDefault="00A46333" w:rsidP="00A8732D">
            <w:pPr>
              <w:suppressAutoHyphens/>
              <w:jc w:val="center"/>
              <w:rPr>
                <w:rFonts w:ascii="Times New Roman" w:eastAsia="Times New Roman" w:hAnsi="Times New Roman" w:cs="Times New Roman"/>
                <w:b/>
                <w:sz w:val="20"/>
                <w:szCs w:val="20"/>
                <w:lang w:eastAsia="ru-RU"/>
              </w:rPr>
            </w:pPr>
            <w:r w:rsidRPr="0042585D">
              <w:rPr>
                <w:rFonts w:ascii="Times New Roman" w:eastAsia="Times New Roman" w:hAnsi="Times New Roman" w:cs="Times New Roman"/>
                <w:b/>
                <w:sz w:val="20"/>
                <w:szCs w:val="20"/>
                <w:lang w:eastAsia="ru-RU"/>
              </w:rPr>
              <w:t>главы</w:t>
            </w:r>
          </w:p>
        </w:tc>
        <w:tc>
          <w:tcPr>
            <w:tcW w:w="3948" w:type="dxa"/>
          </w:tcPr>
          <w:p w:rsidR="00A46333" w:rsidRPr="0042585D" w:rsidRDefault="00A46333" w:rsidP="00A8732D">
            <w:pPr>
              <w:suppressAutoHyphens/>
              <w:jc w:val="center"/>
              <w:rPr>
                <w:rFonts w:ascii="Times New Roman" w:eastAsia="Times New Roman" w:hAnsi="Times New Roman" w:cs="Times New Roman"/>
                <w:b/>
                <w:sz w:val="20"/>
                <w:szCs w:val="20"/>
                <w:lang w:eastAsia="ru-RU"/>
              </w:rPr>
            </w:pPr>
            <w:r w:rsidRPr="0042585D">
              <w:rPr>
                <w:rFonts w:ascii="Times New Roman" w:eastAsia="Times New Roman" w:hAnsi="Times New Roman" w:cs="Times New Roman"/>
                <w:b/>
                <w:sz w:val="20"/>
                <w:szCs w:val="20"/>
                <w:lang w:eastAsia="ru-RU"/>
              </w:rPr>
              <w:t>Наименование администратора поступлений в бюджет</w:t>
            </w:r>
          </w:p>
        </w:tc>
      </w:tr>
      <w:tr w:rsidR="00A46333" w:rsidRPr="0042585D" w:rsidTr="00B61653">
        <w:trPr>
          <w:trHeight w:val="216"/>
        </w:trPr>
        <w:tc>
          <w:tcPr>
            <w:tcW w:w="898" w:type="dxa"/>
          </w:tcPr>
          <w:p w:rsidR="00A46333" w:rsidRPr="0042585D" w:rsidRDefault="00A46333" w:rsidP="00A8732D">
            <w:pPr>
              <w:suppressAutoHyphens/>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921</w:t>
            </w:r>
          </w:p>
        </w:tc>
        <w:tc>
          <w:tcPr>
            <w:tcW w:w="3980" w:type="dxa"/>
          </w:tcPr>
          <w:p w:rsidR="00A46333" w:rsidRPr="0042585D" w:rsidRDefault="00A46333" w:rsidP="00A8732D">
            <w:pPr>
              <w:suppressAutoHyphens/>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Совет сельского поселения «Чухлэм»</w:t>
            </w:r>
          </w:p>
        </w:tc>
        <w:tc>
          <w:tcPr>
            <w:tcW w:w="931" w:type="dxa"/>
            <w:vMerge w:val="restart"/>
          </w:tcPr>
          <w:p w:rsidR="00A46333" w:rsidRPr="0042585D" w:rsidRDefault="00A46333" w:rsidP="00A8732D">
            <w:pPr>
              <w:suppressAutoHyphens/>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925</w:t>
            </w:r>
          </w:p>
        </w:tc>
        <w:tc>
          <w:tcPr>
            <w:tcW w:w="3948" w:type="dxa"/>
            <w:vMerge w:val="restart"/>
          </w:tcPr>
          <w:p w:rsidR="00A46333" w:rsidRPr="0042585D" w:rsidRDefault="00A46333" w:rsidP="00A8732D">
            <w:pPr>
              <w:tabs>
                <w:tab w:val="left" w:pos="3225"/>
              </w:tabs>
              <w:suppressAutoHyphens/>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Администрация сельского поселения «Чухлэм»</w:t>
            </w:r>
          </w:p>
        </w:tc>
      </w:tr>
      <w:tr w:rsidR="00A46333" w:rsidRPr="0042585D" w:rsidTr="00B61653">
        <w:trPr>
          <w:trHeight w:val="473"/>
        </w:trPr>
        <w:tc>
          <w:tcPr>
            <w:tcW w:w="898" w:type="dxa"/>
          </w:tcPr>
          <w:p w:rsidR="00A46333" w:rsidRPr="0042585D" w:rsidRDefault="00A46333" w:rsidP="00A8732D">
            <w:pPr>
              <w:suppressAutoHyphens/>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925</w:t>
            </w:r>
          </w:p>
        </w:tc>
        <w:tc>
          <w:tcPr>
            <w:tcW w:w="3980" w:type="dxa"/>
          </w:tcPr>
          <w:p w:rsidR="00A46333" w:rsidRPr="0042585D" w:rsidRDefault="00A46333" w:rsidP="00A8732D">
            <w:pPr>
              <w:suppressAutoHyphens/>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Администрация сельского поселения «Чухлэм»</w:t>
            </w:r>
          </w:p>
        </w:tc>
        <w:tc>
          <w:tcPr>
            <w:tcW w:w="931" w:type="dxa"/>
            <w:vMerge/>
          </w:tcPr>
          <w:p w:rsidR="00A46333" w:rsidRPr="0042585D" w:rsidRDefault="00A46333" w:rsidP="00A8732D">
            <w:pPr>
              <w:suppressAutoHyphens/>
              <w:rPr>
                <w:rFonts w:ascii="Times New Roman" w:eastAsia="Times New Roman" w:hAnsi="Times New Roman" w:cs="Times New Roman"/>
                <w:sz w:val="20"/>
                <w:szCs w:val="20"/>
                <w:lang w:eastAsia="ru-RU"/>
              </w:rPr>
            </w:pPr>
          </w:p>
        </w:tc>
        <w:tc>
          <w:tcPr>
            <w:tcW w:w="3948" w:type="dxa"/>
            <w:vMerge/>
          </w:tcPr>
          <w:p w:rsidR="00A46333" w:rsidRPr="0042585D" w:rsidRDefault="00A46333" w:rsidP="00A8732D">
            <w:pPr>
              <w:suppressAutoHyphens/>
              <w:rPr>
                <w:rFonts w:ascii="Times New Roman" w:eastAsia="Times New Roman" w:hAnsi="Times New Roman" w:cs="Times New Roman"/>
                <w:sz w:val="20"/>
                <w:szCs w:val="20"/>
                <w:lang w:eastAsia="ru-RU"/>
              </w:rPr>
            </w:pPr>
          </w:p>
        </w:tc>
      </w:tr>
    </w:tbl>
    <w:p w:rsidR="00A46333" w:rsidRDefault="00A46333" w:rsidP="00A46333">
      <w:pPr>
        <w:suppressAutoHyphens/>
        <w:spacing w:after="0" w:line="240" w:lineRule="auto"/>
        <w:ind w:firstLine="426"/>
        <w:jc w:val="both"/>
        <w:rPr>
          <w:rFonts w:ascii="Times New Roman" w:eastAsia="Times New Roman" w:hAnsi="Times New Roman" w:cs="Times New Roman"/>
          <w:sz w:val="24"/>
          <w:szCs w:val="24"/>
          <w:lang w:eastAsia="ru-RU"/>
        </w:rPr>
      </w:pPr>
    </w:p>
    <w:p w:rsidR="00BA60A4" w:rsidRPr="00B107A6" w:rsidRDefault="00BA60A4" w:rsidP="00077489">
      <w:pPr>
        <w:tabs>
          <w:tab w:val="left" w:pos="426"/>
        </w:tabs>
        <w:spacing w:after="120" w:line="240" w:lineRule="auto"/>
        <w:ind w:firstLine="426"/>
        <w:jc w:val="both"/>
        <w:outlineLvl w:val="7"/>
        <w:rPr>
          <w:rFonts w:ascii="Times New Roman" w:eastAsia="Times New Roman" w:hAnsi="Times New Roman" w:cs="Times New Roman"/>
        </w:rPr>
      </w:pPr>
      <w:r w:rsidRPr="00B107A6">
        <w:rPr>
          <w:rFonts w:ascii="Times New Roman" w:eastAsia="Times New Roman" w:hAnsi="Times New Roman" w:cs="Times New Roman"/>
        </w:rPr>
        <w:t xml:space="preserve">Основные </w:t>
      </w:r>
      <w:r w:rsidR="0043045B" w:rsidRPr="00B107A6">
        <w:rPr>
          <w:rFonts w:ascii="Times New Roman" w:eastAsia="Times New Roman" w:hAnsi="Times New Roman" w:cs="Times New Roman"/>
        </w:rPr>
        <w:t>параметры</w:t>
      </w:r>
      <w:r w:rsidRPr="00B107A6">
        <w:rPr>
          <w:rFonts w:ascii="Times New Roman" w:eastAsia="Times New Roman" w:hAnsi="Times New Roman" w:cs="Times New Roman"/>
        </w:rPr>
        <w:t xml:space="preserve"> исполнения бюджета </w:t>
      </w:r>
      <w:r w:rsidR="0048179B" w:rsidRPr="00B107A6">
        <w:rPr>
          <w:rFonts w:ascii="Times New Roman" w:eastAsia="Times New Roman" w:hAnsi="Times New Roman" w:cs="Times New Roman"/>
        </w:rPr>
        <w:t xml:space="preserve">сельского поселения «Чухлэм» </w:t>
      </w:r>
      <w:r w:rsidRPr="00B107A6">
        <w:rPr>
          <w:rFonts w:ascii="Times New Roman" w:eastAsia="Times New Roman" w:hAnsi="Times New Roman" w:cs="Times New Roman"/>
        </w:rPr>
        <w:t xml:space="preserve">за </w:t>
      </w:r>
      <w:r w:rsidR="007B3C38">
        <w:rPr>
          <w:rFonts w:ascii="Times New Roman" w:eastAsia="Times New Roman" w:hAnsi="Times New Roman" w:cs="Times New Roman"/>
          <w:lang w:val="en-US"/>
        </w:rPr>
        <w:t>I</w:t>
      </w:r>
      <w:r w:rsidR="007B3C38">
        <w:rPr>
          <w:rFonts w:ascii="Times New Roman" w:eastAsia="Times New Roman" w:hAnsi="Times New Roman" w:cs="Times New Roman"/>
        </w:rPr>
        <w:t xml:space="preserve"> квартал </w:t>
      </w:r>
      <w:r w:rsidRPr="00B107A6">
        <w:rPr>
          <w:rFonts w:ascii="Times New Roman" w:eastAsia="Times New Roman" w:hAnsi="Times New Roman" w:cs="Times New Roman"/>
        </w:rPr>
        <w:t>202</w:t>
      </w:r>
      <w:r w:rsidR="00933D18">
        <w:rPr>
          <w:rFonts w:ascii="Times New Roman" w:eastAsia="Times New Roman" w:hAnsi="Times New Roman" w:cs="Times New Roman"/>
        </w:rPr>
        <w:t>4</w:t>
      </w:r>
      <w:r w:rsidRPr="00B107A6">
        <w:rPr>
          <w:rFonts w:ascii="Times New Roman" w:eastAsia="Times New Roman" w:hAnsi="Times New Roman" w:cs="Times New Roman"/>
        </w:rPr>
        <w:t xml:space="preserve"> год</w:t>
      </w:r>
      <w:r w:rsidR="007B3C38">
        <w:rPr>
          <w:rFonts w:ascii="Times New Roman" w:eastAsia="Times New Roman" w:hAnsi="Times New Roman" w:cs="Times New Roman"/>
        </w:rPr>
        <w:t>а</w:t>
      </w:r>
      <w:r w:rsidRPr="00B107A6">
        <w:rPr>
          <w:rFonts w:ascii="Times New Roman" w:eastAsia="Times New Roman" w:hAnsi="Times New Roman" w:cs="Times New Roman"/>
        </w:rPr>
        <w:t xml:space="preserve"> характеризуются показателями</w:t>
      </w:r>
      <w:r w:rsidR="00223C84" w:rsidRPr="00B107A6">
        <w:rPr>
          <w:rFonts w:ascii="Times New Roman" w:eastAsia="Times New Roman" w:hAnsi="Times New Roman" w:cs="Times New Roman"/>
        </w:rPr>
        <w:t>, приведенными в таблице 1</w:t>
      </w:r>
      <w:r w:rsidRPr="00B107A6">
        <w:rPr>
          <w:rFonts w:ascii="Times New Roman" w:eastAsia="Times New Roman" w:hAnsi="Times New Roman" w:cs="Times New Roman"/>
        </w:rPr>
        <w:t>.</w:t>
      </w:r>
    </w:p>
    <w:p w:rsidR="00223C84" w:rsidRPr="00B107A6" w:rsidRDefault="00223C84" w:rsidP="00077489">
      <w:pPr>
        <w:spacing w:after="120" w:line="240" w:lineRule="auto"/>
        <w:ind w:firstLine="284"/>
        <w:jc w:val="right"/>
        <w:outlineLvl w:val="7"/>
        <w:rPr>
          <w:rFonts w:ascii="Times New Roman" w:eastAsia="Times New Roman" w:hAnsi="Times New Roman" w:cs="Times New Roman"/>
        </w:rPr>
      </w:pPr>
      <w:r w:rsidRPr="00B107A6">
        <w:rPr>
          <w:rFonts w:ascii="Times New Roman" w:eastAsia="Times New Roman" w:hAnsi="Times New Roman" w:cs="Times New Roman"/>
        </w:rPr>
        <w:t>Таблица 1</w:t>
      </w:r>
    </w:p>
    <w:p w:rsidR="000618F7" w:rsidRPr="00B107A6" w:rsidRDefault="00223C84" w:rsidP="00077489">
      <w:pPr>
        <w:spacing w:after="0" w:line="240" w:lineRule="auto"/>
        <w:ind w:firstLine="284"/>
        <w:jc w:val="center"/>
        <w:outlineLvl w:val="7"/>
        <w:rPr>
          <w:rFonts w:ascii="Times New Roman" w:eastAsia="Times New Roman" w:hAnsi="Times New Roman" w:cs="Times New Roman"/>
          <w:b/>
        </w:rPr>
      </w:pPr>
      <w:r w:rsidRPr="00B107A6">
        <w:rPr>
          <w:rFonts w:ascii="Times New Roman" w:eastAsia="Times New Roman" w:hAnsi="Times New Roman" w:cs="Times New Roman"/>
          <w:b/>
        </w:rPr>
        <w:t xml:space="preserve">Основные параметры исполнения бюджета </w:t>
      </w:r>
      <w:r w:rsidR="0048179B" w:rsidRPr="00B107A6">
        <w:rPr>
          <w:rFonts w:ascii="Times New Roman" w:eastAsia="Times New Roman" w:hAnsi="Times New Roman" w:cs="Times New Roman"/>
          <w:b/>
        </w:rPr>
        <w:t xml:space="preserve">сельского </w:t>
      </w:r>
      <w:r w:rsidRPr="00B107A6">
        <w:rPr>
          <w:rFonts w:ascii="Times New Roman" w:eastAsia="Times New Roman" w:hAnsi="Times New Roman" w:cs="Times New Roman"/>
          <w:b/>
        </w:rPr>
        <w:t>поселения</w:t>
      </w:r>
      <w:r w:rsidR="0048179B" w:rsidRPr="00B107A6">
        <w:rPr>
          <w:rFonts w:ascii="Times New Roman" w:eastAsia="Times New Roman" w:hAnsi="Times New Roman" w:cs="Times New Roman"/>
          <w:b/>
        </w:rPr>
        <w:t xml:space="preserve"> «Чухлэм»</w:t>
      </w:r>
    </w:p>
    <w:p w:rsidR="00223C84" w:rsidRPr="00B107A6" w:rsidRDefault="00223C84" w:rsidP="00077489">
      <w:pPr>
        <w:spacing w:after="0" w:line="240" w:lineRule="auto"/>
        <w:ind w:firstLine="284"/>
        <w:jc w:val="center"/>
        <w:outlineLvl w:val="7"/>
        <w:rPr>
          <w:rFonts w:ascii="Times New Roman" w:eastAsia="Times New Roman" w:hAnsi="Times New Roman" w:cs="Times New Roman"/>
          <w:b/>
        </w:rPr>
      </w:pPr>
      <w:r w:rsidRPr="00B107A6">
        <w:rPr>
          <w:rFonts w:ascii="Times New Roman" w:eastAsia="Times New Roman" w:hAnsi="Times New Roman" w:cs="Times New Roman"/>
          <w:b/>
        </w:rPr>
        <w:t xml:space="preserve">за </w:t>
      </w:r>
      <w:r w:rsidR="007B3C38">
        <w:rPr>
          <w:rFonts w:ascii="Times New Roman" w:eastAsia="Times New Roman" w:hAnsi="Times New Roman" w:cs="Times New Roman"/>
          <w:b/>
          <w:lang w:val="en-US"/>
        </w:rPr>
        <w:t>I</w:t>
      </w:r>
      <w:r w:rsidR="007B3C38">
        <w:rPr>
          <w:rFonts w:ascii="Times New Roman" w:eastAsia="Times New Roman" w:hAnsi="Times New Roman" w:cs="Times New Roman"/>
          <w:b/>
        </w:rPr>
        <w:t xml:space="preserve"> квартал </w:t>
      </w:r>
      <w:r w:rsidR="0086273C" w:rsidRPr="00B107A6">
        <w:rPr>
          <w:rFonts w:ascii="Times New Roman" w:eastAsia="Times New Roman" w:hAnsi="Times New Roman" w:cs="Times New Roman"/>
          <w:b/>
        </w:rPr>
        <w:t>202</w:t>
      </w:r>
      <w:r w:rsidR="000D3F64">
        <w:rPr>
          <w:rFonts w:ascii="Times New Roman" w:eastAsia="Times New Roman" w:hAnsi="Times New Roman" w:cs="Times New Roman"/>
          <w:b/>
        </w:rPr>
        <w:t>4</w:t>
      </w:r>
      <w:r w:rsidRPr="00B107A6">
        <w:rPr>
          <w:rFonts w:ascii="Times New Roman" w:eastAsia="Times New Roman" w:hAnsi="Times New Roman" w:cs="Times New Roman"/>
          <w:b/>
        </w:rPr>
        <w:t xml:space="preserve"> год</w:t>
      </w:r>
      <w:r w:rsidR="007B3C38">
        <w:rPr>
          <w:rFonts w:ascii="Times New Roman" w:eastAsia="Times New Roman" w:hAnsi="Times New Roman" w:cs="Times New Roman"/>
          <w:b/>
        </w:rPr>
        <w:t>а</w:t>
      </w:r>
    </w:p>
    <w:p w:rsidR="00BA60A4" w:rsidRDefault="00BA60A4" w:rsidP="00077489">
      <w:pPr>
        <w:spacing w:after="0" w:line="240" w:lineRule="auto"/>
        <w:ind w:firstLine="284"/>
        <w:jc w:val="right"/>
        <w:outlineLvl w:val="7"/>
        <w:rPr>
          <w:rFonts w:ascii="Times New Roman" w:eastAsia="Times New Roman" w:hAnsi="Times New Roman" w:cs="Times New Roman"/>
          <w:sz w:val="18"/>
          <w:szCs w:val="18"/>
        </w:rPr>
      </w:pPr>
      <w:r w:rsidRPr="0048179B">
        <w:rPr>
          <w:rFonts w:ascii="Times New Roman" w:eastAsia="Times New Roman" w:hAnsi="Times New Roman" w:cs="Times New Roman"/>
          <w:sz w:val="18"/>
          <w:szCs w:val="18"/>
        </w:rPr>
        <w:t>(</w:t>
      </w:r>
      <w:r w:rsidR="00223C84" w:rsidRPr="0048179B">
        <w:rPr>
          <w:rFonts w:ascii="Times New Roman" w:eastAsia="Times New Roman" w:hAnsi="Times New Roman" w:cs="Times New Roman"/>
          <w:sz w:val="18"/>
          <w:szCs w:val="18"/>
        </w:rPr>
        <w:t xml:space="preserve">в </w:t>
      </w:r>
      <w:r w:rsidRPr="0048179B">
        <w:rPr>
          <w:rFonts w:ascii="Times New Roman" w:eastAsia="Times New Roman" w:hAnsi="Times New Roman" w:cs="Times New Roman"/>
          <w:sz w:val="18"/>
          <w:szCs w:val="18"/>
        </w:rPr>
        <w:t>рубл</w:t>
      </w:r>
      <w:r w:rsidR="00223C84" w:rsidRPr="0048179B">
        <w:rPr>
          <w:rFonts w:ascii="Times New Roman" w:eastAsia="Times New Roman" w:hAnsi="Times New Roman" w:cs="Times New Roman"/>
          <w:sz w:val="18"/>
          <w:szCs w:val="18"/>
        </w:rPr>
        <w:t>ях</w:t>
      </w:r>
      <w:r w:rsidRPr="0048179B">
        <w:rPr>
          <w:rFonts w:ascii="Times New Roman" w:eastAsia="Times New Roman" w:hAnsi="Times New Roman" w:cs="Times New Roman"/>
          <w:sz w:val="18"/>
          <w:szCs w:val="18"/>
        </w:rPr>
        <w:t>)</w:t>
      </w:r>
    </w:p>
    <w:tbl>
      <w:tblPr>
        <w:tblStyle w:val="a3"/>
        <w:tblW w:w="9788" w:type="dxa"/>
        <w:tblLayout w:type="fixed"/>
        <w:tblLook w:val="04A0" w:firstRow="1" w:lastRow="0" w:firstColumn="1" w:lastColumn="0" w:noHBand="0" w:noVBand="1"/>
      </w:tblPr>
      <w:tblGrid>
        <w:gridCol w:w="2120"/>
        <w:gridCol w:w="1210"/>
        <w:gridCol w:w="1211"/>
        <w:gridCol w:w="673"/>
        <w:gridCol w:w="1211"/>
        <w:gridCol w:w="1210"/>
        <w:gridCol w:w="1211"/>
        <w:gridCol w:w="942"/>
      </w:tblGrid>
      <w:tr w:rsidR="0043045B" w:rsidTr="00B61653">
        <w:trPr>
          <w:trHeight w:val="210"/>
        </w:trPr>
        <w:tc>
          <w:tcPr>
            <w:tcW w:w="2120" w:type="dxa"/>
            <w:vMerge w:val="restart"/>
          </w:tcPr>
          <w:p w:rsidR="0043045B" w:rsidRDefault="0043045B" w:rsidP="0043045B">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Основные показатели</w:t>
            </w:r>
          </w:p>
        </w:tc>
        <w:tc>
          <w:tcPr>
            <w:tcW w:w="1210" w:type="dxa"/>
            <w:vMerge w:val="restart"/>
          </w:tcPr>
          <w:p w:rsidR="0043045B" w:rsidRDefault="0043045B" w:rsidP="0043045B">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Утвержденный план</w:t>
            </w:r>
          </w:p>
        </w:tc>
        <w:tc>
          <w:tcPr>
            <w:tcW w:w="1211" w:type="dxa"/>
            <w:vMerge w:val="restart"/>
          </w:tcPr>
          <w:p w:rsidR="0043045B" w:rsidRDefault="0043045B" w:rsidP="0043045B">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Уточненный план</w:t>
            </w:r>
          </w:p>
        </w:tc>
        <w:tc>
          <w:tcPr>
            <w:tcW w:w="1884" w:type="dxa"/>
            <w:gridSpan w:val="2"/>
          </w:tcPr>
          <w:p w:rsidR="0043045B" w:rsidRDefault="0043045B" w:rsidP="0043045B">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Изменение плана</w:t>
            </w:r>
          </w:p>
        </w:tc>
        <w:tc>
          <w:tcPr>
            <w:tcW w:w="1210" w:type="dxa"/>
            <w:vMerge w:val="restart"/>
          </w:tcPr>
          <w:p w:rsidR="0043045B" w:rsidRDefault="0043045B" w:rsidP="0043045B">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Исполнение</w:t>
            </w:r>
          </w:p>
        </w:tc>
        <w:tc>
          <w:tcPr>
            <w:tcW w:w="1211" w:type="dxa"/>
            <w:vMerge w:val="restart"/>
          </w:tcPr>
          <w:p w:rsidR="0043045B" w:rsidRDefault="0043045B" w:rsidP="0043045B">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Отклонение</w:t>
            </w:r>
          </w:p>
        </w:tc>
        <w:tc>
          <w:tcPr>
            <w:tcW w:w="942" w:type="dxa"/>
            <w:vMerge w:val="restart"/>
          </w:tcPr>
          <w:p w:rsidR="0043045B" w:rsidRDefault="0043045B" w:rsidP="0043045B">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 исполнения</w:t>
            </w:r>
          </w:p>
        </w:tc>
      </w:tr>
      <w:tr w:rsidR="0043045B" w:rsidTr="00B61653">
        <w:trPr>
          <w:trHeight w:val="152"/>
        </w:trPr>
        <w:tc>
          <w:tcPr>
            <w:tcW w:w="2120" w:type="dxa"/>
            <w:vMerge/>
          </w:tcPr>
          <w:p w:rsidR="0043045B" w:rsidRDefault="0043045B" w:rsidP="0043045B">
            <w:pPr>
              <w:jc w:val="center"/>
              <w:outlineLvl w:val="7"/>
              <w:rPr>
                <w:rFonts w:ascii="Times New Roman" w:eastAsia="Times New Roman" w:hAnsi="Times New Roman" w:cs="Times New Roman"/>
                <w:sz w:val="18"/>
                <w:szCs w:val="18"/>
              </w:rPr>
            </w:pPr>
          </w:p>
        </w:tc>
        <w:tc>
          <w:tcPr>
            <w:tcW w:w="1210" w:type="dxa"/>
            <w:vMerge/>
          </w:tcPr>
          <w:p w:rsidR="0043045B" w:rsidRDefault="0043045B" w:rsidP="0043045B">
            <w:pPr>
              <w:jc w:val="center"/>
              <w:outlineLvl w:val="7"/>
              <w:rPr>
                <w:rFonts w:ascii="Times New Roman" w:eastAsia="Times New Roman" w:hAnsi="Times New Roman" w:cs="Times New Roman"/>
                <w:sz w:val="18"/>
                <w:szCs w:val="18"/>
              </w:rPr>
            </w:pPr>
          </w:p>
        </w:tc>
        <w:tc>
          <w:tcPr>
            <w:tcW w:w="1211" w:type="dxa"/>
            <w:vMerge/>
          </w:tcPr>
          <w:p w:rsidR="0043045B" w:rsidRDefault="0043045B" w:rsidP="0043045B">
            <w:pPr>
              <w:jc w:val="center"/>
              <w:outlineLvl w:val="7"/>
              <w:rPr>
                <w:rFonts w:ascii="Times New Roman" w:eastAsia="Times New Roman" w:hAnsi="Times New Roman" w:cs="Times New Roman"/>
                <w:sz w:val="18"/>
                <w:szCs w:val="18"/>
              </w:rPr>
            </w:pPr>
          </w:p>
        </w:tc>
        <w:tc>
          <w:tcPr>
            <w:tcW w:w="673" w:type="dxa"/>
          </w:tcPr>
          <w:p w:rsidR="0043045B" w:rsidRDefault="0043045B" w:rsidP="00975E5E">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1211" w:type="dxa"/>
          </w:tcPr>
          <w:p w:rsidR="0043045B" w:rsidRDefault="0043045B" w:rsidP="0043045B">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сумма</w:t>
            </w:r>
          </w:p>
        </w:tc>
        <w:tc>
          <w:tcPr>
            <w:tcW w:w="1210" w:type="dxa"/>
            <w:vMerge/>
          </w:tcPr>
          <w:p w:rsidR="0043045B" w:rsidRDefault="0043045B" w:rsidP="0043045B">
            <w:pPr>
              <w:jc w:val="center"/>
              <w:outlineLvl w:val="7"/>
              <w:rPr>
                <w:rFonts w:ascii="Times New Roman" w:eastAsia="Times New Roman" w:hAnsi="Times New Roman" w:cs="Times New Roman"/>
                <w:sz w:val="18"/>
                <w:szCs w:val="18"/>
              </w:rPr>
            </w:pPr>
          </w:p>
        </w:tc>
        <w:tc>
          <w:tcPr>
            <w:tcW w:w="1211" w:type="dxa"/>
            <w:vMerge/>
          </w:tcPr>
          <w:p w:rsidR="0043045B" w:rsidRDefault="0043045B" w:rsidP="0043045B">
            <w:pPr>
              <w:jc w:val="center"/>
              <w:outlineLvl w:val="7"/>
              <w:rPr>
                <w:rFonts w:ascii="Times New Roman" w:eastAsia="Times New Roman" w:hAnsi="Times New Roman" w:cs="Times New Roman"/>
                <w:sz w:val="18"/>
                <w:szCs w:val="18"/>
              </w:rPr>
            </w:pPr>
          </w:p>
        </w:tc>
        <w:tc>
          <w:tcPr>
            <w:tcW w:w="942" w:type="dxa"/>
            <w:vMerge/>
          </w:tcPr>
          <w:p w:rsidR="0043045B" w:rsidRDefault="0043045B" w:rsidP="0043045B">
            <w:pPr>
              <w:jc w:val="center"/>
              <w:outlineLvl w:val="7"/>
              <w:rPr>
                <w:rFonts w:ascii="Times New Roman" w:eastAsia="Times New Roman" w:hAnsi="Times New Roman" w:cs="Times New Roman"/>
                <w:sz w:val="18"/>
                <w:szCs w:val="18"/>
              </w:rPr>
            </w:pPr>
          </w:p>
        </w:tc>
      </w:tr>
      <w:tr w:rsidR="0043045B" w:rsidTr="00B61653">
        <w:trPr>
          <w:trHeight w:val="210"/>
        </w:trPr>
        <w:tc>
          <w:tcPr>
            <w:tcW w:w="2120" w:type="dxa"/>
          </w:tcPr>
          <w:p w:rsidR="0043045B" w:rsidRPr="00256035" w:rsidRDefault="0043045B" w:rsidP="00975E5E">
            <w:pPr>
              <w:outlineLvl w:val="7"/>
              <w:rPr>
                <w:rFonts w:ascii="Times New Roman" w:eastAsia="Times New Roman" w:hAnsi="Times New Roman" w:cs="Times New Roman"/>
                <w:sz w:val="18"/>
                <w:szCs w:val="18"/>
              </w:rPr>
            </w:pPr>
            <w:r w:rsidRPr="00256035">
              <w:rPr>
                <w:rFonts w:ascii="Times New Roman" w:eastAsia="Times New Roman" w:hAnsi="Times New Roman" w:cs="Times New Roman"/>
                <w:sz w:val="18"/>
                <w:szCs w:val="18"/>
              </w:rPr>
              <w:t>Доходы</w:t>
            </w:r>
          </w:p>
        </w:tc>
        <w:tc>
          <w:tcPr>
            <w:tcW w:w="1210" w:type="dxa"/>
          </w:tcPr>
          <w:p w:rsidR="0043045B" w:rsidRDefault="000D3F64"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7 665 304,76</w:t>
            </w:r>
          </w:p>
        </w:tc>
        <w:tc>
          <w:tcPr>
            <w:tcW w:w="1211" w:type="dxa"/>
          </w:tcPr>
          <w:p w:rsidR="0043045B" w:rsidRDefault="000D3F64" w:rsidP="00EB7B1D">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9 668 304,76</w:t>
            </w:r>
          </w:p>
        </w:tc>
        <w:tc>
          <w:tcPr>
            <w:tcW w:w="673" w:type="dxa"/>
          </w:tcPr>
          <w:p w:rsidR="0043045B" w:rsidRDefault="000D3F64" w:rsidP="00975E5E">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26,13</w:t>
            </w:r>
          </w:p>
        </w:tc>
        <w:tc>
          <w:tcPr>
            <w:tcW w:w="1211" w:type="dxa"/>
          </w:tcPr>
          <w:p w:rsidR="0043045B" w:rsidRDefault="000D3F64"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2 003 000,00</w:t>
            </w:r>
          </w:p>
        </w:tc>
        <w:tc>
          <w:tcPr>
            <w:tcW w:w="1210" w:type="dxa"/>
          </w:tcPr>
          <w:p w:rsidR="0043045B" w:rsidRDefault="000D3F64"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1 931 621,27</w:t>
            </w:r>
          </w:p>
        </w:tc>
        <w:tc>
          <w:tcPr>
            <w:tcW w:w="1211" w:type="dxa"/>
          </w:tcPr>
          <w:p w:rsidR="0043045B" w:rsidRDefault="000D3F64"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7 736 683,49</w:t>
            </w:r>
          </w:p>
        </w:tc>
        <w:tc>
          <w:tcPr>
            <w:tcW w:w="942" w:type="dxa"/>
          </w:tcPr>
          <w:p w:rsidR="0043045B" w:rsidRDefault="000D3F64" w:rsidP="004A061F">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19,98</w:t>
            </w:r>
          </w:p>
        </w:tc>
      </w:tr>
      <w:tr w:rsidR="0043045B" w:rsidTr="00B61653">
        <w:trPr>
          <w:trHeight w:val="225"/>
        </w:trPr>
        <w:tc>
          <w:tcPr>
            <w:tcW w:w="2120" w:type="dxa"/>
          </w:tcPr>
          <w:p w:rsidR="0043045B" w:rsidRPr="00256035" w:rsidRDefault="0043045B" w:rsidP="00975E5E">
            <w:pPr>
              <w:outlineLvl w:val="7"/>
              <w:rPr>
                <w:rFonts w:ascii="Times New Roman" w:eastAsia="Times New Roman" w:hAnsi="Times New Roman" w:cs="Times New Roman"/>
                <w:sz w:val="18"/>
                <w:szCs w:val="18"/>
              </w:rPr>
            </w:pPr>
            <w:r w:rsidRPr="00256035">
              <w:rPr>
                <w:rFonts w:ascii="Times New Roman" w:eastAsia="Times New Roman" w:hAnsi="Times New Roman" w:cs="Times New Roman"/>
                <w:sz w:val="18"/>
                <w:szCs w:val="18"/>
              </w:rPr>
              <w:t>Расходы</w:t>
            </w:r>
          </w:p>
        </w:tc>
        <w:tc>
          <w:tcPr>
            <w:tcW w:w="1210" w:type="dxa"/>
          </w:tcPr>
          <w:p w:rsidR="0043045B" w:rsidRDefault="000D3F64"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7 665 304,76</w:t>
            </w:r>
          </w:p>
        </w:tc>
        <w:tc>
          <w:tcPr>
            <w:tcW w:w="1211" w:type="dxa"/>
          </w:tcPr>
          <w:p w:rsidR="0043045B" w:rsidRDefault="000D3F64"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9 668 304,76</w:t>
            </w:r>
          </w:p>
        </w:tc>
        <w:tc>
          <w:tcPr>
            <w:tcW w:w="673" w:type="dxa"/>
          </w:tcPr>
          <w:p w:rsidR="0043045B" w:rsidRDefault="000D3F64" w:rsidP="00975E5E">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26,13</w:t>
            </w:r>
          </w:p>
        </w:tc>
        <w:tc>
          <w:tcPr>
            <w:tcW w:w="1211" w:type="dxa"/>
          </w:tcPr>
          <w:p w:rsidR="0043045B" w:rsidRDefault="000D3F64"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2 003 000,00</w:t>
            </w:r>
          </w:p>
        </w:tc>
        <w:tc>
          <w:tcPr>
            <w:tcW w:w="1210" w:type="dxa"/>
          </w:tcPr>
          <w:p w:rsidR="0043045B" w:rsidRDefault="000D3F64"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1 756 014,12</w:t>
            </w:r>
          </w:p>
        </w:tc>
        <w:tc>
          <w:tcPr>
            <w:tcW w:w="1211" w:type="dxa"/>
          </w:tcPr>
          <w:p w:rsidR="0043045B" w:rsidRDefault="000D3F64"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7 912 290,64</w:t>
            </w:r>
          </w:p>
        </w:tc>
        <w:tc>
          <w:tcPr>
            <w:tcW w:w="942" w:type="dxa"/>
          </w:tcPr>
          <w:p w:rsidR="0043045B" w:rsidRDefault="000D3F64" w:rsidP="00FD3B9D">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18,16</w:t>
            </w:r>
          </w:p>
        </w:tc>
      </w:tr>
      <w:tr w:rsidR="00975E5E" w:rsidTr="00B61653">
        <w:trPr>
          <w:trHeight w:val="225"/>
        </w:trPr>
        <w:tc>
          <w:tcPr>
            <w:tcW w:w="2120" w:type="dxa"/>
          </w:tcPr>
          <w:p w:rsidR="00975E5E" w:rsidRPr="00256035" w:rsidRDefault="00975E5E" w:rsidP="00256035">
            <w:pPr>
              <w:rPr>
                <w:rFonts w:ascii="Times New Roman" w:eastAsia="Times New Roman" w:hAnsi="Times New Roman" w:cs="Times New Roman"/>
                <w:sz w:val="18"/>
                <w:szCs w:val="18"/>
              </w:rPr>
            </w:pPr>
            <w:r w:rsidRPr="00256035">
              <w:rPr>
                <w:rFonts w:ascii="Times New Roman" w:eastAsia="Calibri" w:hAnsi="Times New Roman" w:cs="Times New Roman"/>
                <w:bCs/>
                <w:sz w:val="18"/>
                <w:szCs w:val="18"/>
              </w:rPr>
              <w:t>Дефицит</w:t>
            </w:r>
            <w:proofErr w:type="gramStart"/>
            <w:r w:rsidRPr="00256035">
              <w:rPr>
                <w:rFonts w:ascii="Times New Roman" w:eastAsia="Calibri" w:hAnsi="Times New Roman" w:cs="Times New Roman"/>
                <w:bCs/>
                <w:sz w:val="18"/>
                <w:szCs w:val="18"/>
              </w:rPr>
              <w:t xml:space="preserve"> (-)/</w:t>
            </w:r>
            <w:proofErr w:type="gramEnd"/>
            <w:r w:rsidRPr="00256035">
              <w:rPr>
                <w:rFonts w:ascii="Times New Roman" w:eastAsia="Calibri" w:hAnsi="Times New Roman" w:cs="Times New Roman"/>
                <w:bCs/>
                <w:sz w:val="18"/>
                <w:szCs w:val="18"/>
              </w:rPr>
              <w:t>профицит (+)</w:t>
            </w:r>
          </w:p>
        </w:tc>
        <w:tc>
          <w:tcPr>
            <w:tcW w:w="1210" w:type="dxa"/>
          </w:tcPr>
          <w:p w:rsidR="00975E5E" w:rsidRDefault="00975E5E"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0,00</w:t>
            </w:r>
          </w:p>
        </w:tc>
        <w:tc>
          <w:tcPr>
            <w:tcW w:w="1211" w:type="dxa"/>
          </w:tcPr>
          <w:p w:rsidR="00975E5E" w:rsidRDefault="000D3F64"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0,00</w:t>
            </w:r>
          </w:p>
        </w:tc>
        <w:tc>
          <w:tcPr>
            <w:tcW w:w="673" w:type="dxa"/>
          </w:tcPr>
          <w:p w:rsidR="00975E5E" w:rsidRDefault="00975E5E" w:rsidP="00975E5E">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Х</w:t>
            </w:r>
          </w:p>
        </w:tc>
        <w:tc>
          <w:tcPr>
            <w:tcW w:w="1211" w:type="dxa"/>
          </w:tcPr>
          <w:p w:rsidR="00975E5E" w:rsidRDefault="000D3F64"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0,00</w:t>
            </w:r>
          </w:p>
        </w:tc>
        <w:tc>
          <w:tcPr>
            <w:tcW w:w="1210" w:type="dxa"/>
          </w:tcPr>
          <w:p w:rsidR="00975E5E" w:rsidRDefault="000D3F64"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175 607,15</w:t>
            </w:r>
          </w:p>
        </w:tc>
        <w:tc>
          <w:tcPr>
            <w:tcW w:w="1211" w:type="dxa"/>
          </w:tcPr>
          <w:p w:rsidR="00975E5E" w:rsidRDefault="000D3F64"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-175 607,15</w:t>
            </w:r>
          </w:p>
        </w:tc>
        <w:tc>
          <w:tcPr>
            <w:tcW w:w="942" w:type="dxa"/>
          </w:tcPr>
          <w:p w:rsidR="00975E5E" w:rsidRDefault="00975E5E" w:rsidP="00975E5E">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Х</w:t>
            </w:r>
          </w:p>
        </w:tc>
      </w:tr>
    </w:tbl>
    <w:p w:rsidR="0043045B" w:rsidRPr="0048179B" w:rsidRDefault="0043045B" w:rsidP="00077489">
      <w:pPr>
        <w:spacing w:after="0" w:line="240" w:lineRule="auto"/>
        <w:ind w:firstLine="284"/>
        <w:jc w:val="right"/>
        <w:outlineLvl w:val="7"/>
        <w:rPr>
          <w:rFonts w:ascii="Times New Roman" w:eastAsia="Times New Roman" w:hAnsi="Times New Roman" w:cs="Times New Roman"/>
          <w:sz w:val="18"/>
          <w:szCs w:val="18"/>
        </w:rPr>
      </w:pPr>
    </w:p>
    <w:p w:rsidR="004A226C" w:rsidRDefault="009672A0" w:rsidP="009672A0">
      <w:pPr>
        <w:tabs>
          <w:tab w:val="left" w:pos="0"/>
        </w:tabs>
        <w:spacing w:after="0" w:line="240" w:lineRule="auto"/>
        <w:ind w:firstLine="426"/>
        <w:contextualSpacing/>
        <w:jc w:val="both"/>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В результате внесения изменений и дополнений в бюджет сельского поселения на 202</w:t>
      </w:r>
      <w:r w:rsidR="000D3F64">
        <w:rPr>
          <w:rFonts w:ascii="Times New Roman" w:eastAsia="Times New Roman" w:hAnsi="Times New Roman" w:cs="Times New Roman"/>
          <w:lang w:eastAsia="ru-RU"/>
        </w:rPr>
        <w:t>4</w:t>
      </w:r>
      <w:r w:rsidRPr="00B107A6">
        <w:rPr>
          <w:rFonts w:ascii="Times New Roman" w:eastAsia="Times New Roman" w:hAnsi="Times New Roman" w:cs="Times New Roman"/>
          <w:lang w:eastAsia="ru-RU"/>
        </w:rPr>
        <w:t xml:space="preserve"> год доход</w:t>
      </w:r>
      <w:r w:rsidR="000D3F64">
        <w:rPr>
          <w:rFonts w:ascii="Times New Roman" w:eastAsia="Times New Roman" w:hAnsi="Times New Roman" w:cs="Times New Roman"/>
          <w:lang w:eastAsia="ru-RU"/>
        </w:rPr>
        <w:t xml:space="preserve">ы и расходы </w:t>
      </w:r>
      <w:r w:rsidRPr="00B107A6">
        <w:rPr>
          <w:rFonts w:ascii="Times New Roman" w:eastAsia="Times New Roman" w:hAnsi="Times New Roman" w:cs="Times New Roman"/>
          <w:lang w:eastAsia="ru-RU"/>
        </w:rPr>
        <w:t>бюджета по сравнению с первоначальными значениями увеличил</w:t>
      </w:r>
      <w:r w:rsidR="000D3F64">
        <w:rPr>
          <w:rFonts w:ascii="Times New Roman" w:eastAsia="Times New Roman" w:hAnsi="Times New Roman" w:cs="Times New Roman"/>
          <w:lang w:eastAsia="ru-RU"/>
        </w:rPr>
        <w:t>и</w:t>
      </w:r>
      <w:r w:rsidRPr="00B107A6">
        <w:rPr>
          <w:rFonts w:ascii="Times New Roman" w:eastAsia="Times New Roman" w:hAnsi="Times New Roman" w:cs="Times New Roman"/>
          <w:lang w:eastAsia="ru-RU"/>
        </w:rPr>
        <w:t xml:space="preserve">сь на </w:t>
      </w:r>
      <w:r w:rsidR="000D3F64">
        <w:rPr>
          <w:rFonts w:ascii="Times New Roman" w:eastAsia="Times New Roman" w:hAnsi="Times New Roman" w:cs="Times New Roman"/>
          <w:lang w:eastAsia="ru-RU"/>
        </w:rPr>
        <w:t>26,13</w:t>
      </w:r>
      <w:r w:rsidRPr="00B107A6">
        <w:rPr>
          <w:rFonts w:ascii="Times New Roman" w:eastAsia="Times New Roman" w:hAnsi="Times New Roman" w:cs="Times New Roman"/>
          <w:lang w:eastAsia="ru-RU"/>
        </w:rPr>
        <w:t>%</w:t>
      </w:r>
      <w:r w:rsidR="009E2BE3">
        <w:rPr>
          <w:rFonts w:ascii="Times New Roman" w:eastAsia="Times New Roman" w:hAnsi="Times New Roman" w:cs="Times New Roman"/>
          <w:lang w:eastAsia="ru-RU"/>
        </w:rPr>
        <w:t xml:space="preserve">. </w:t>
      </w:r>
      <w:r w:rsidRPr="00B107A6">
        <w:rPr>
          <w:rFonts w:ascii="Times New Roman" w:eastAsia="Times New Roman" w:hAnsi="Times New Roman" w:cs="Times New Roman"/>
          <w:lang w:eastAsia="ru-RU"/>
        </w:rPr>
        <w:t xml:space="preserve">Дефицит бюджета </w:t>
      </w:r>
      <w:r w:rsidR="009E2BE3">
        <w:rPr>
          <w:rFonts w:ascii="Times New Roman" w:eastAsia="Times New Roman" w:hAnsi="Times New Roman" w:cs="Times New Roman"/>
          <w:lang w:eastAsia="ru-RU"/>
        </w:rPr>
        <w:t>не предусмотрен</w:t>
      </w:r>
      <w:r w:rsidR="004A226C">
        <w:rPr>
          <w:rFonts w:ascii="Times New Roman" w:eastAsia="Times New Roman" w:hAnsi="Times New Roman" w:cs="Times New Roman"/>
          <w:lang w:eastAsia="ru-RU"/>
        </w:rPr>
        <w:t>.</w:t>
      </w:r>
    </w:p>
    <w:p w:rsidR="004A226C" w:rsidRDefault="004A226C" w:rsidP="009672A0">
      <w:pPr>
        <w:tabs>
          <w:tab w:val="left" w:pos="0"/>
        </w:tabs>
        <w:spacing w:after="0" w:line="240" w:lineRule="auto"/>
        <w:ind w:firstLine="426"/>
        <w:contextualSpacing/>
        <w:jc w:val="both"/>
        <w:rPr>
          <w:rFonts w:ascii="Times New Roman" w:eastAsia="Times New Roman" w:hAnsi="Times New Roman" w:cs="Times New Roman"/>
          <w:lang w:eastAsia="ru-RU"/>
        </w:rPr>
      </w:pPr>
    </w:p>
    <w:p w:rsidR="009672A0" w:rsidRPr="00B107A6" w:rsidRDefault="009672A0" w:rsidP="009672A0">
      <w:pPr>
        <w:tabs>
          <w:tab w:val="left" w:pos="0"/>
        </w:tabs>
        <w:spacing w:after="0" w:line="240" w:lineRule="auto"/>
        <w:ind w:firstLine="426"/>
        <w:contextualSpacing/>
        <w:jc w:val="both"/>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Увеличение назначений по доходам, обусловлено за счет </w:t>
      </w:r>
      <w:r w:rsidR="004A226C">
        <w:rPr>
          <w:rFonts w:ascii="Times New Roman" w:eastAsia="Times New Roman" w:hAnsi="Times New Roman" w:cs="Times New Roman"/>
          <w:lang w:eastAsia="ru-RU"/>
        </w:rPr>
        <w:t>изменений безвозмездных поступлений, в том числе:</w:t>
      </w:r>
    </w:p>
    <w:p w:rsidR="0006694E" w:rsidRDefault="004A226C" w:rsidP="0006694E">
      <w:pPr>
        <w:pStyle w:val="a4"/>
        <w:numPr>
          <w:ilvl w:val="0"/>
          <w:numId w:val="2"/>
        </w:numPr>
        <w:tabs>
          <w:tab w:val="left" w:pos="0"/>
        </w:tabs>
        <w:ind w:left="0" w:firstLine="786"/>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 </w:t>
      </w:r>
      <w:r w:rsidR="0006694E" w:rsidRPr="00B107A6">
        <w:rPr>
          <w:rFonts w:ascii="Times New Roman" w:eastAsia="Times New Roman" w:hAnsi="Times New Roman" w:cs="Times New Roman"/>
          <w:lang w:eastAsia="ru-RU"/>
        </w:rPr>
        <w:t>реализацию народного проекта по обустройству трубчат</w:t>
      </w:r>
      <w:r w:rsidR="009B62D7">
        <w:rPr>
          <w:rFonts w:ascii="Times New Roman" w:eastAsia="Times New Roman" w:hAnsi="Times New Roman" w:cs="Times New Roman"/>
          <w:lang w:eastAsia="ru-RU"/>
        </w:rPr>
        <w:t xml:space="preserve">ого </w:t>
      </w:r>
      <w:r w:rsidR="0006694E" w:rsidRPr="00B107A6">
        <w:rPr>
          <w:rFonts w:ascii="Times New Roman" w:eastAsia="Times New Roman" w:hAnsi="Times New Roman" w:cs="Times New Roman"/>
          <w:lang w:eastAsia="ru-RU"/>
        </w:rPr>
        <w:t>колодц</w:t>
      </w:r>
      <w:r w:rsidR="009B62D7">
        <w:rPr>
          <w:rFonts w:ascii="Times New Roman" w:eastAsia="Times New Roman" w:hAnsi="Times New Roman" w:cs="Times New Roman"/>
          <w:lang w:eastAsia="ru-RU"/>
        </w:rPr>
        <w:t>а</w:t>
      </w:r>
      <w:r w:rsidR="0006694E" w:rsidRPr="00B107A6">
        <w:rPr>
          <w:rFonts w:ascii="Times New Roman" w:eastAsia="Times New Roman" w:hAnsi="Times New Roman" w:cs="Times New Roman"/>
          <w:lang w:eastAsia="ru-RU"/>
        </w:rPr>
        <w:t xml:space="preserve"> в </w:t>
      </w:r>
      <w:proofErr w:type="spellStart"/>
      <w:r w:rsidR="00A056D9">
        <w:rPr>
          <w:rFonts w:ascii="Times New Roman" w:eastAsia="Times New Roman" w:hAnsi="Times New Roman" w:cs="Times New Roman"/>
          <w:lang w:eastAsia="ru-RU"/>
        </w:rPr>
        <w:t>п</w:t>
      </w:r>
      <w:proofErr w:type="gramStart"/>
      <w:r w:rsidR="00A056D9">
        <w:rPr>
          <w:rFonts w:ascii="Times New Roman" w:eastAsia="Times New Roman" w:hAnsi="Times New Roman" w:cs="Times New Roman"/>
          <w:lang w:eastAsia="ru-RU"/>
        </w:rPr>
        <w:t>.</w:t>
      </w:r>
      <w:r w:rsidR="00A56F7D">
        <w:rPr>
          <w:rFonts w:ascii="Times New Roman" w:eastAsia="Times New Roman" w:hAnsi="Times New Roman" w:cs="Times New Roman"/>
          <w:lang w:eastAsia="ru-RU"/>
        </w:rPr>
        <w:t>Ё</w:t>
      </w:r>
      <w:proofErr w:type="gramEnd"/>
      <w:r w:rsidR="00A056D9">
        <w:rPr>
          <w:rFonts w:ascii="Times New Roman" w:eastAsia="Times New Roman" w:hAnsi="Times New Roman" w:cs="Times New Roman"/>
          <w:lang w:eastAsia="ru-RU"/>
        </w:rPr>
        <w:t>льбаза</w:t>
      </w:r>
      <w:proofErr w:type="spellEnd"/>
      <w:r w:rsidR="00A056D9">
        <w:rPr>
          <w:rFonts w:ascii="Times New Roman" w:eastAsia="Times New Roman" w:hAnsi="Times New Roman" w:cs="Times New Roman"/>
          <w:lang w:eastAsia="ru-RU"/>
        </w:rPr>
        <w:t xml:space="preserve"> </w:t>
      </w:r>
      <w:r w:rsidR="0006694E" w:rsidRPr="00B107A6">
        <w:rPr>
          <w:rFonts w:ascii="Times New Roman" w:eastAsia="Times New Roman" w:hAnsi="Times New Roman" w:cs="Times New Roman"/>
          <w:lang w:eastAsia="ru-RU"/>
        </w:rPr>
        <w:t xml:space="preserve">– </w:t>
      </w:r>
      <w:r w:rsidR="009B62D7">
        <w:rPr>
          <w:rFonts w:ascii="Times New Roman" w:eastAsia="Times New Roman" w:hAnsi="Times New Roman" w:cs="Times New Roman"/>
          <w:lang w:eastAsia="ru-RU"/>
        </w:rPr>
        <w:t>6</w:t>
      </w:r>
      <w:r w:rsidR="00A056D9">
        <w:rPr>
          <w:rFonts w:ascii="Times New Roman" w:eastAsia="Times New Roman" w:hAnsi="Times New Roman" w:cs="Times New Roman"/>
          <w:lang w:eastAsia="ru-RU"/>
        </w:rPr>
        <w:t>3</w:t>
      </w:r>
      <w:r w:rsidR="009B62D7">
        <w:rPr>
          <w:rFonts w:ascii="Times New Roman" w:eastAsia="Times New Roman" w:hAnsi="Times New Roman" w:cs="Times New Roman"/>
          <w:lang w:eastAsia="ru-RU"/>
        </w:rPr>
        <w:t>0 000,00 рублей</w:t>
      </w:r>
      <w:r w:rsidR="00A056D9">
        <w:rPr>
          <w:rFonts w:ascii="Times New Roman" w:eastAsia="Times New Roman" w:hAnsi="Times New Roman" w:cs="Times New Roman"/>
          <w:lang w:eastAsia="ru-RU"/>
        </w:rPr>
        <w:t>, в том числе за счет субсидии на реализацию народного проекта по обустройству источников холодного водоснабжения – 540 000,00 рублей и прочие межбюджетные трансферты – 90 000,00 рублей</w:t>
      </w:r>
      <w:r w:rsidR="0006694E" w:rsidRPr="00B107A6">
        <w:rPr>
          <w:rFonts w:ascii="Times New Roman" w:eastAsia="Times New Roman" w:hAnsi="Times New Roman" w:cs="Times New Roman"/>
          <w:lang w:eastAsia="ru-RU"/>
        </w:rPr>
        <w:t>;</w:t>
      </w:r>
    </w:p>
    <w:p w:rsidR="004F2B62" w:rsidRDefault="00A056D9" w:rsidP="0006694E">
      <w:pPr>
        <w:pStyle w:val="a4"/>
        <w:numPr>
          <w:ilvl w:val="0"/>
          <w:numId w:val="2"/>
        </w:numPr>
        <w:tabs>
          <w:tab w:val="left" w:pos="0"/>
        </w:tabs>
        <w:ind w:left="0" w:firstLine="786"/>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 реализацию народного проекта по ремонту дороги в </w:t>
      </w:r>
      <w:proofErr w:type="spellStart"/>
      <w:r>
        <w:rPr>
          <w:rFonts w:ascii="Times New Roman" w:eastAsia="Times New Roman" w:hAnsi="Times New Roman" w:cs="Times New Roman"/>
          <w:lang w:eastAsia="ru-RU"/>
        </w:rPr>
        <w:t>д</w:t>
      </w:r>
      <w:proofErr w:type="gramStart"/>
      <w:r>
        <w:rPr>
          <w:rFonts w:ascii="Times New Roman" w:eastAsia="Times New Roman" w:hAnsi="Times New Roman" w:cs="Times New Roman"/>
          <w:lang w:eastAsia="ru-RU"/>
        </w:rPr>
        <w:t>.Я</w:t>
      </w:r>
      <w:proofErr w:type="gramEnd"/>
      <w:r>
        <w:rPr>
          <w:rFonts w:ascii="Times New Roman" w:eastAsia="Times New Roman" w:hAnsi="Times New Roman" w:cs="Times New Roman"/>
          <w:lang w:eastAsia="ru-RU"/>
        </w:rPr>
        <w:t>гдор</w:t>
      </w:r>
      <w:proofErr w:type="spellEnd"/>
      <w:r>
        <w:rPr>
          <w:rFonts w:ascii="Times New Roman" w:eastAsia="Times New Roman" w:hAnsi="Times New Roman" w:cs="Times New Roman"/>
          <w:lang w:eastAsia="ru-RU"/>
        </w:rPr>
        <w:t xml:space="preserve"> – 870 000,00 рублей, в том числе за счет субсидии на реализацию народного проекта в сфере благоустройства – 810 000,00 рублей и прочие межбюджетные трансферты – 60 000,00</w:t>
      </w:r>
      <w:r w:rsidR="004F2B62">
        <w:rPr>
          <w:rFonts w:ascii="Times New Roman" w:eastAsia="Times New Roman" w:hAnsi="Times New Roman" w:cs="Times New Roman"/>
          <w:lang w:eastAsia="ru-RU"/>
        </w:rPr>
        <w:t>;</w:t>
      </w:r>
    </w:p>
    <w:p w:rsidR="00A056D9" w:rsidRPr="00B107A6" w:rsidRDefault="00A056D9" w:rsidP="0006694E">
      <w:pPr>
        <w:pStyle w:val="a4"/>
        <w:numPr>
          <w:ilvl w:val="0"/>
          <w:numId w:val="2"/>
        </w:numPr>
        <w:tabs>
          <w:tab w:val="left" w:pos="0"/>
        </w:tabs>
        <w:ind w:left="0" w:firstLine="786"/>
        <w:jc w:val="both"/>
        <w:rPr>
          <w:rFonts w:ascii="Times New Roman" w:eastAsia="Times New Roman" w:hAnsi="Times New Roman" w:cs="Times New Roman"/>
          <w:lang w:eastAsia="ru-RU"/>
        </w:rPr>
      </w:pPr>
      <w:r>
        <w:rPr>
          <w:rFonts w:ascii="Times New Roman" w:eastAsia="Times New Roman" w:hAnsi="Times New Roman" w:cs="Times New Roman"/>
          <w:lang w:eastAsia="ru-RU"/>
        </w:rPr>
        <w:t>межбюджетные трансферты – 500 000,00 рублей;</w:t>
      </w:r>
    </w:p>
    <w:p w:rsidR="00852052" w:rsidRPr="00B107A6" w:rsidRDefault="00852052" w:rsidP="0006694E">
      <w:pPr>
        <w:pStyle w:val="a4"/>
        <w:numPr>
          <w:ilvl w:val="0"/>
          <w:numId w:val="2"/>
        </w:numPr>
        <w:tabs>
          <w:tab w:val="left" w:pos="0"/>
        </w:tabs>
        <w:ind w:left="0" w:firstLine="786"/>
        <w:jc w:val="both"/>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прочие безвозмездные поступления – </w:t>
      </w:r>
      <w:r w:rsidR="009B62D7">
        <w:rPr>
          <w:rFonts w:ascii="Times New Roman" w:eastAsia="Times New Roman" w:hAnsi="Times New Roman" w:cs="Times New Roman"/>
          <w:lang w:eastAsia="ru-RU"/>
        </w:rPr>
        <w:t>3</w:t>
      </w:r>
      <w:r w:rsidRPr="00B107A6">
        <w:rPr>
          <w:rFonts w:ascii="Times New Roman" w:eastAsia="Times New Roman" w:hAnsi="Times New Roman" w:cs="Times New Roman"/>
          <w:lang w:eastAsia="ru-RU"/>
        </w:rPr>
        <w:t> 000,00 рублей.</w:t>
      </w:r>
    </w:p>
    <w:p w:rsidR="009B62D7" w:rsidRDefault="009B62D7" w:rsidP="00852052">
      <w:pPr>
        <w:tabs>
          <w:tab w:val="left" w:pos="0"/>
        </w:tabs>
        <w:ind w:firstLine="426"/>
        <w:jc w:val="both"/>
        <w:rPr>
          <w:rFonts w:ascii="Times New Roman" w:eastAsia="Times New Roman" w:hAnsi="Times New Roman" w:cs="Times New Roman"/>
          <w:lang w:eastAsia="ru-RU"/>
        </w:rPr>
      </w:pPr>
    </w:p>
    <w:p w:rsidR="00A056D9" w:rsidRPr="00A056D9" w:rsidRDefault="00A056D9" w:rsidP="00852052">
      <w:pPr>
        <w:tabs>
          <w:tab w:val="left" w:pos="0"/>
        </w:tabs>
        <w:ind w:firstLine="426"/>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w:t>
      </w:r>
      <w:r>
        <w:rPr>
          <w:rFonts w:ascii="Times New Roman" w:eastAsia="Times New Roman" w:hAnsi="Times New Roman" w:cs="Times New Roman"/>
          <w:lang w:val="en-US" w:eastAsia="ru-RU"/>
        </w:rPr>
        <w:t>I</w:t>
      </w:r>
      <w:r w:rsidRPr="00A056D9">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квартал 2024 года бюджет сельского поселения исполнен с профицитом в размере 175 607,15 рублей.</w:t>
      </w:r>
    </w:p>
    <w:p w:rsidR="00223C84" w:rsidRPr="00B107A6" w:rsidRDefault="004D4BA7" w:rsidP="00077489">
      <w:pPr>
        <w:overflowPunct w:val="0"/>
        <w:autoSpaceDE w:val="0"/>
        <w:autoSpaceDN w:val="0"/>
        <w:adjustRightInd w:val="0"/>
        <w:spacing w:after="0" w:line="240" w:lineRule="auto"/>
        <w:ind w:right="-2" w:firstLine="284"/>
        <w:jc w:val="center"/>
        <w:textAlignment w:val="baseline"/>
        <w:rPr>
          <w:rFonts w:ascii="Times New Roman" w:eastAsia="Times New Roman" w:hAnsi="Times New Roman" w:cs="Times New Roman"/>
          <w:b/>
          <w:color w:val="000000"/>
          <w:lang w:eastAsia="ru-RU"/>
        </w:rPr>
      </w:pPr>
      <w:r w:rsidRPr="00B107A6">
        <w:rPr>
          <w:rFonts w:ascii="Times New Roman" w:eastAsia="Times New Roman" w:hAnsi="Times New Roman" w:cs="Times New Roman"/>
          <w:b/>
          <w:color w:val="000000"/>
          <w:lang w:val="en-US" w:eastAsia="ru-RU"/>
        </w:rPr>
        <w:lastRenderedPageBreak/>
        <w:t>I</w:t>
      </w:r>
      <w:r w:rsidRPr="00B107A6">
        <w:rPr>
          <w:rFonts w:ascii="Times New Roman" w:eastAsia="Times New Roman" w:hAnsi="Times New Roman" w:cs="Times New Roman"/>
          <w:b/>
          <w:color w:val="000000"/>
          <w:lang w:eastAsia="ru-RU"/>
        </w:rPr>
        <w:t>. ДОХОДЫ</w:t>
      </w:r>
    </w:p>
    <w:p w:rsidR="00064760" w:rsidRPr="00B107A6" w:rsidRDefault="00064760" w:rsidP="00077489">
      <w:pPr>
        <w:overflowPunct w:val="0"/>
        <w:autoSpaceDE w:val="0"/>
        <w:autoSpaceDN w:val="0"/>
        <w:adjustRightInd w:val="0"/>
        <w:spacing w:after="0" w:line="240" w:lineRule="auto"/>
        <w:ind w:right="-2" w:firstLine="284"/>
        <w:jc w:val="center"/>
        <w:textAlignment w:val="baseline"/>
        <w:rPr>
          <w:rFonts w:ascii="Times New Roman" w:eastAsia="Times New Roman" w:hAnsi="Times New Roman" w:cs="Times New Roman"/>
          <w:b/>
          <w:color w:val="000000"/>
          <w:lang w:eastAsia="ru-RU"/>
        </w:rPr>
      </w:pPr>
    </w:p>
    <w:p w:rsidR="00A056D9" w:rsidRDefault="00A056D9" w:rsidP="00077489">
      <w:pPr>
        <w:overflowPunct w:val="0"/>
        <w:autoSpaceDE w:val="0"/>
        <w:autoSpaceDN w:val="0"/>
        <w:adjustRightInd w:val="0"/>
        <w:spacing w:after="0" w:line="240" w:lineRule="auto"/>
        <w:ind w:right="-2" w:firstLine="426"/>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За отчетный период </w:t>
      </w:r>
      <w:r w:rsidR="005765C3">
        <w:rPr>
          <w:rFonts w:ascii="Times New Roman" w:eastAsia="Times New Roman" w:hAnsi="Times New Roman" w:cs="Times New Roman"/>
          <w:color w:val="000000"/>
          <w:lang w:eastAsia="ru-RU"/>
        </w:rPr>
        <w:t xml:space="preserve">2024 года </w:t>
      </w:r>
      <w:r>
        <w:rPr>
          <w:rFonts w:ascii="Times New Roman" w:eastAsia="Times New Roman" w:hAnsi="Times New Roman" w:cs="Times New Roman"/>
          <w:color w:val="000000"/>
          <w:lang w:eastAsia="ru-RU"/>
        </w:rPr>
        <w:t>в бюджет сельского поселения поступило 1 931 621,27 рубль или 19,98% к уточненному плану.</w:t>
      </w:r>
      <w:r w:rsidR="005765C3">
        <w:rPr>
          <w:rFonts w:ascii="Times New Roman" w:eastAsia="Times New Roman" w:hAnsi="Times New Roman" w:cs="Times New Roman"/>
          <w:color w:val="000000"/>
          <w:lang w:eastAsia="ru-RU"/>
        </w:rPr>
        <w:t xml:space="preserve"> </w:t>
      </w:r>
      <w:r w:rsidR="005765C3" w:rsidRPr="005765C3">
        <w:rPr>
          <w:rFonts w:ascii="Times New Roman" w:eastAsia="Times New Roman" w:hAnsi="Times New Roman" w:cs="Times New Roman"/>
          <w:color w:val="000000"/>
          <w:lang w:eastAsia="ru-RU"/>
        </w:rPr>
        <w:t>По сравнению с</w:t>
      </w:r>
      <w:r w:rsidR="00D81E67">
        <w:rPr>
          <w:rFonts w:ascii="Times New Roman" w:eastAsia="Times New Roman" w:hAnsi="Times New Roman" w:cs="Times New Roman"/>
          <w:color w:val="000000"/>
          <w:lang w:eastAsia="ru-RU"/>
        </w:rPr>
        <w:t xml:space="preserve"> аналогичным периодом </w:t>
      </w:r>
      <w:r w:rsidR="005765C3" w:rsidRPr="005765C3">
        <w:rPr>
          <w:rFonts w:ascii="Times New Roman" w:eastAsia="Times New Roman" w:hAnsi="Times New Roman" w:cs="Times New Roman"/>
          <w:color w:val="000000"/>
          <w:lang w:eastAsia="ru-RU"/>
        </w:rPr>
        <w:t>202</w:t>
      </w:r>
      <w:r w:rsidR="005765C3">
        <w:rPr>
          <w:rFonts w:ascii="Times New Roman" w:eastAsia="Times New Roman" w:hAnsi="Times New Roman" w:cs="Times New Roman"/>
          <w:color w:val="000000"/>
          <w:lang w:eastAsia="ru-RU"/>
        </w:rPr>
        <w:t>3</w:t>
      </w:r>
      <w:r w:rsidR="005765C3" w:rsidRPr="005765C3">
        <w:rPr>
          <w:rFonts w:ascii="Times New Roman" w:eastAsia="Times New Roman" w:hAnsi="Times New Roman" w:cs="Times New Roman"/>
          <w:color w:val="000000"/>
          <w:lang w:eastAsia="ru-RU"/>
        </w:rPr>
        <w:t xml:space="preserve"> год</w:t>
      </w:r>
      <w:r w:rsidR="00D81E67">
        <w:rPr>
          <w:rFonts w:ascii="Times New Roman" w:eastAsia="Times New Roman" w:hAnsi="Times New Roman" w:cs="Times New Roman"/>
          <w:color w:val="000000"/>
          <w:lang w:eastAsia="ru-RU"/>
        </w:rPr>
        <w:t xml:space="preserve">а поступление по </w:t>
      </w:r>
      <w:r w:rsidR="005765C3" w:rsidRPr="005765C3">
        <w:rPr>
          <w:rFonts w:ascii="Times New Roman" w:eastAsia="Times New Roman" w:hAnsi="Times New Roman" w:cs="Times New Roman"/>
          <w:color w:val="000000"/>
          <w:lang w:eastAsia="ru-RU"/>
        </w:rPr>
        <w:t>доход</w:t>
      </w:r>
      <w:r w:rsidR="00D81E67">
        <w:rPr>
          <w:rFonts w:ascii="Times New Roman" w:eastAsia="Times New Roman" w:hAnsi="Times New Roman" w:cs="Times New Roman"/>
          <w:color w:val="000000"/>
          <w:lang w:eastAsia="ru-RU"/>
        </w:rPr>
        <w:t>ам</w:t>
      </w:r>
      <w:r w:rsidR="005765C3" w:rsidRPr="005765C3">
        <w:rPr>
          <w:rFonts w:ascii="Times New Roman" w:eastAsia="Times New Roman" w:hAnsi="Times New Roman" w:cs="Times New Roman"/>
          <w:color w:val="000000"/>
          <w:lang w:eastAsia="ru-RU"/>
        </w:rPr>
        <w:t xml:space="preserve"> </w:t>
      </w:r>
      <w:r w:rsidR="005765C3">
        <w:rPr>
          <w:rFonts w:ascii="Times New Roman" w:eastAsia="Times New Roman" w:hAnsi="Times New Roman" w:cs="Times New Roman"/>
          <w:color w:val="000000"/>
          <w:lang w:eastAsia="ru-RU"/>
        </w:rPr>
        <w:t>снизил</w:t>
      </w:r>
      <w:r w:rsidR="00D81E67">
        <w:rPr>
          <w:rFonts w:ascii="Times New Roman" w:eastAsia="Times New Roman" w:hAnsi="Times New Roman" w:cs="Times New Roman"/>
          <w:color w:val="000000"/>
          <w:lang w:eastAsia="ru-RU"/>
        </w:rPr>
        <w:t>о</w:t>
      </w:r>
      <w:r w:rsidR="005765C3">
        <w:rPr>
          <w:rFonts w:ascii="Times New Roman" w:eastAsia="Times New Roman" w:hAnsi="Times New Roman" w:cs="Times New Roman"/>
          <w:color w:val="000000"/>
          <w:lang w:eastAsia="ru-RU"/>
        </w:rPr>
        <w:t xml:space="preserve">сь </w:t>
      </w:r>
      <w:r w:rsidR="005765C3" w:rsidRPr="005765C3">
        <w:rPr>
          <w:rFonts w:ascii="Times New Roman" w:eastAsia="Times New Roman" w:hAnsi="Times New Roman" w:cs="Times New Roman"/>
          <w:color w:val="000000"/>
          <w:lang w:eastAsia="ru-RU"/>
        </w:rPr>
        <w:t xml:space="preserve">на </w:t>
      </w:r>
      <w:r w:rsidR="005765C3">
        <w:rPr>
          <w:rFonts w:ascii="Times New Roman" w:eastAsia="Times New Roman" w:hAnsi="Times New Roman" w:cs="Times New Roman"/>
          <w:color w:val="000000"/>
          <w:lang w:eastAsia="ru-RU"/>
        </w:rPr>
        <w:t xml:space="preserve">220 280,18 </w:t>
      </w:r>
      <w:r w:rsidR="005765C3" w:rsidRPr="005765C3">
        <w:rPr>
          <w:rFonts w:ascii="Times New Roman" w:eastAsia="Times New Roman" w:hAnsi="Times New Roman" w:cs="Times New Roman"/>
          <w:color w:val="000000"/>
          <w:lang w:eastAsia="ru-RU"/>
        </w:rPr>
        <w:t xml:space="preserve">рублей или на </w:t>
      </w:r>
      <w:r w:rsidR="005765C3">
        <w:rPr>
          <w:rFonts w:ascii="Times New Roman" w:eastAsia="Times New Roman" w:hAnsi="Times New Roman" w:cs="Times New Roman"/>
          <w:color w:val="000000"/>
          <w:lang w:eastAsia="ru-RU"/>
        </w:rPr>
        <w:t>10,24</w:t>
      </w:r>
      <w:r w:rsidR="005765C3" w:rsidRPr="005765C3">
        <w:rPr>
          <w:rFonts w:ascii="Times New Roman" w:eastAsia="Times New Roman" w:hAnsi="Times New Roman" w:cs="Times New Roman"/>
          <w:color w:val="000000"/>
          <w:lang w:eastAsia="ru-RU"/>
        </w:rPr>
        <w:t>%.</w:t>
      </w:r>
    </w:p>
    <w:p w:rsidR="00E02320" w:rsidRPr="00B107A6" w:rsidRDefault="00E02320" w:rsidP="00E02320">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Основную часть доходов бюджета составляют безвозмездные поступления – </w:t>
      </w:r>
      <w:r>
        <w:rPr>
          <w:rFonts w:ascii="Times New Roman" w:eastAsia="Times New Roman" w:hAnsi="Times New Roman" w:cs="Times New Roman"/>
          <w:lang w:eastAsia="ru-RU"/>
        </w:rPr>
        <w:t xml:space="preserve">1 834 500,74 </w:t>
      </w:r>
      <w:r w:rsidRPr="00B107A6">
        <w:rPr>
          <w:rFonts w:ascii="Times New Roman" w:eastAsia="Times New Roman" w:hAnsi="Times New Roman" w:cs="Times New Roman"/>
          <w:lang w:eastAsia="ru-RU"/>
        </w:rPr>
        <w:t>рубл</w:t>
      </w:r>
      <w:r>
        <w:rPr>
          <w:rFonts w:ascii="Times New Roman" w:eastAsia="Times New Roman" w:hAnsi="Times New Roman" w:cs="Times New Roman"/>
          <w:lang w:eastAsia="ru-RU"/>
        </w:rPr>
        <w:t>ей</w:t>
      </w:r>
      <w:r w:rsidRPr="00B107A6">
        <w:rPr>
          <w:rFonts w:ascii="Times New Roman" w:eastAsia="Times New Roman" w:hAnsi="Times New Roman" w:cs="Times New Roman"/>
          <w:lang w:eastAsia="ru-RU"/>
        </w:rPr>
        <w:t xml:space="preserve"> или </w:t>
      </w:r>
      <w:r>
        <w:rPr>
          <w:rFonts w:ascii="Times New Roman" w:eastAsia="Times New Roman" w:hAnsi="Times New Roman" w:cs="Times New Roman"/>
          <w:lang w:eastAsia="ru-RU"/>
        </w:rPr>
        <w:t>19,73</w:t>
      </w:r>
      <w:r w:rsidRPr="00B107A6">
        <w:rPr>
          <w:rFonts w:ascii="Times New Roman" w:eastAsia="Times New Roman" w:hAnsi="Times New Roman" w:cs="Times New Roman"/>
          <w:lang w:eastAsia="ru-RU"/>
        </w:rPr>
        <w:t>% годовых плановых назначений.</w:t>
      </w:r>
      <w:r w:rsidR="00630DC2">
        <w:rPr>
          <w:rFonts w:ascii="Times New Roman" w:eastAsia="Times New Roman" w:hAnsi="Times New Roman" w:cs="Times New Roman"/>
          <w:lang w:eastAsia="ru-RU"/>
        </w:rPr>
        <w:t xml:space="preserve"> В сравнении с аналогичным периодом 2023 года произошло увеличение на 51 968,50 рублей или на 2,92%</w:t>
      </w:r>
    </w:p>
    <w:p w:rsidR="00E02320" w:rsidRPr="00B107A6" w:rsidRDefault="00630DC2" w:rsidP="00E02320">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Исполнение бюджета сельского поселения по </w:t>
      </w:r>
      <w:r w:rsidR="00E02320" w:rsidRPr="00B107A6">
        <w:rPr>
          <w:rFonts w:ascii="Times New Roman" w:eastAsia="Times New Roman" w:hAnsi="Times New Roman" w:cs="Times New Roman"/>
          <w:lang w:eastAsia="ru-RU"/>
        </w:rPr>
        <w:t>собственны</w:t>
      </w:r>
      <w:r>
        <w:rPr>
          <w:rFonts w:ascii="Times New Roman" w:eastAsia="Times New Roman" w:hAnsi="Times New Roman" w:cs="Times New Roman"/>
          <w:lang w:eastAsia="ru-RU"/>
        </w:rPr>
        <w:t>м</w:t>
      </w:r>
      <w:r w:rsidR="00E02320" w:rsidRPr="00B107A6">
        <w:rPr>
          <w:rFonts w:ascii="Times New Roman" w:eastAsia="Times New Roman" w:hAnsi="Times New Roman" w:cs="Times New Roman"/>
          <w:lang w:eastAsia="ru-RU"/>
        </w:rPr>
        <w:t xml:space="preserve"> доход</w:t>
      </w:r>
      <w:r>
        <w:rPr>
          <w:rFonts w:ascii="Times New Roman" w:eastAsia="Times New Roman" w:hAnsi="Times New Roman" w:cs="Times New Roman"/>
          <w:lang w:eastAsia="ru-RU"/>
        </w:rPr>
        <w:t>ам (налоговые и неналоговые доходы)</w:t>
      </w:r>
      <w:r w:rsidR="00E02320" w:rsidRPr="00B107A6">
        <w:rPr>
          <w:rFonts w:ascii="Times New Roman" w:eastAsia="Times New Roman" w:hAnsi="Times New Roman" w:cs="Times New Roman"/>
          <w:lang w:eastAsia="ru-RU"/>
        </w:rPr>
        <w:t xml:space="preserve"> за </w:t>
      </w:r>
      <w:r w:rsidR="00E02320">
        <w:rPr>
          <w:rFonts w:ascii="Times New Roman" w:eastAsia="Times New Roman" w:hAnsi="Times New Roman" w:cs="Times New Roman"/>
          <w:lang w:val="en-US" w:eastAsia="ru-RU"/>
        </w:rPr>
        <w:t>I</w:t>
      </w:r>
      <w:r w:rsidR="00E02320">
        <w:rPr>
          <w:rFonts w:ascii="Times New Roman" w:eastAsia="Times New Roman" w:hAnsi="Times New Roman" w:cs="Times New Roman"/>
          <w:lang w:eastAsia="ru-RU"/>
        </w:rPr>
        <w:t xml:space="preserve"> квартал </w:t>
      </w:r>
      <w:r w:rsidR="00E02320" w:rsidRPr="00B107A6">
        <w:rPr>
          <w:rFonts w:ascii="Times New Roman" w:eastAsia="Times New Roman" w:hAnsi="Times New Roman" w:cs="Times New Roman"/>
          <w:lang w:eastAsia="ru-RU"/>
        </w:rPr>
        <w:t>202</w:t>
      </w:r>
      <w:r w:rsidR="00E02320">
        <w:rPr>
          <w:rFonts w:ascii="Times New Roman" w:eastAsia="Times New Roman" w:hAnsi="Times New Roman" w:cs="Times New Roman"/>
          <w:lang w:eastAsia="ru-RU"/>
        </w:rPr>
        <w:t>4</w:t>
      </w:r>
      <w:r w:rsidR="00E02320" w:rsidRPr="00B107A6">
        <w:rPr>
          <w:rFonts w:ascii="Times New Roman" w:eastAsia="Times New Roman" w:hAnsi="Times New Roman" w:cs="Times New Roman"/>
          <w:lang w:eastAsia="ru-RU"/>
        </w:rPr>
        <w:t xml:space="preserve"> год</w:t>
      </w:r>
      <w:r w:rsidR="00E02320">
        <w:rPr>
          <w:rFonts w:ascii="Times New Roman" w:eastAsia="Times New Roman" w:hAnsi="Times New Roman" w:cs="Times New Roman"/>
          <w:lang w:eastAsia="ru-RU"/>
        </w:rPr>
        <w:t>а</w:t>
      </w:r>
      <w:r w:rsidR="00E02320" w:rsidRPr="00B107A6">
        <w:rPr>
          <w:rFonts w:ascii="Times New Roman" w:eastAsia="Times New Roman" w:hAnsi="Times New Roman" w:cs="Times New Roman"/>
          <w:lang w:eastAsia="ru-RU"/>
        </w:rPr>
        <w:t xml:space="preserve"> составило </w:t>
      </w:r>
      <w:r w:rsidR="00E02320">
        <w:rPr>
          <w:rFonts w:ascii="Times New Roman" w:eastAsia="Times New Roman" w:hAnsi="Times New Roman" w:cs="Times New Roman"/>
          <w:lang w:eastAsia="ru-RU"/>
        </w:rPr>
        <w:t xml:space="preserve">97 120,53 </w:t>
      </w:r>
      <w:r w:rsidR="00E02320" w:rsidRPr="00B107A6">
        <w:rPr>
          <w:rFonts w:ascii="Times New Roman" w:eastAsia="Times New Roman" w:hAnsi="Times New Roman" w:cs="Times New Roman"/>
          <w:lang w:eastAsia="ru-RU"/>
        </w:rPr>
        <w:t>рубл</w:t>
      </w:r>
      <w:r w:rsidR="00E02320">
        <w:rPr>
          <w:rFonts w:ascii="Times New Roman" w:eastAsia="Times New Roman" w:hAnsi="Times New Roman" w:cs="Times New Roman"/>
          <w:lang w:eastAsia="ru-RU"/>
        </w:rPr>
        <w:t>ей</w:t>
      </w:r>
      <w:r w:rsidR="00E02320" w:rsidRPr="00B107A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или </w:t>
      </w:r>
      <w:r w:rsidR="00E02320">
        <w:rPr>
          <w:rFonts w:ascii="Times New Roman" w:eastAsia="Times New Roman" w:hAnsi="Times New Roman" w:cs="Times New Roman"/>
          <w:lang w:eastAsia="ru-RU"/>
        </w:rPr>
        <w:t>26,11</w:t>
      </w:r>
      <w:r w:rsidR="00E02320" w:rsidRPr="00B107A6">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от запланированного годового объема</w:t>
      </w:r>
      <w:r w:rsidR="00E02320" w:rsidRPr="00B107A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В сравнении с аналогичным периодом 2023 года объем собственных доходов снизился на 73,71% или на 272 248,68 рублей, что связано в первую очередь с </w:t>
      </w:r>
      <w:proofErr w:type="spellStart"/>
      <w:r>
        <w:rPr>
          <w:rFonts w:ascii="Times New Roman" w:eastAsia="Times New Roman" w:hAnsi="Times New Roman" w:cs="Times New Roman"/>
          <w:lang w:eastAsia="ru-RU"/>
        </w:rPr>
        <w:t>непоступлением</w:t>
      </w:r>
      <w:proofErr w:type="spellEnd"/>
      <w:r>
        <w:rPr>
          <w:rFonts w:ascii="Times New Roman" w:eastAsia="Times New Roman" w:hAnsi="Times New Roman" w:cs="Times New Roman"/>
          <w:lang w:eastAsia="ru-RU"/>
        </w:rPr>
        <w:t xml:space="preserve"> единого сельскохозяйственного налога. </w:t>
      </w:r>
    </w:p>
    <w:p w:rsidR="00E02320" w:rsidRPr="00B107A6" w:rsidRDefault="00E02320" w:rsidP="00E02320">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Доля безвозмездных поступлений в общих доходах за отчетный период составляет </w:t>
      </w:r>
      <w:r w:rsidR="00630DC2">
        <w:rPr>
          <w:rFonts w:ascii="Times New Roman" w:eastAsia="Times New Roman" w:hAnsi="Times New Roman" w:cs="Times New Roman"/>
          <w:lang w:eastAsia="ru-RU"/>
        </w:rPr>
        <w:t>94,97</w:t>
      </w:r>
      <w:r w:rsidRPr="00B107A6">
        <w:rPr>
          <w:rFonts w:ascii="Times New Roman" w:eastAsia="Times New Roman" w:hAnsi="Times New Roman" w:cs="Times New Roman"/>
          <w:lang w:eastAsia="ru-RU"/>
        </w:rPr>
        <w:t xml:space="preserve">%, на налоговые доходы приходится </w:t>
      </w:r>
      <w:r w:rsidR="00630DC2">
        <w:rPr>
          <w:rFonts w:ascii="Times New Roman" w:eastAsia="Times New Roman" w:hAnsi="Times New Roman" w:cs="Times New Roman"/>
          <w:lang w:eastAsia="ru-RU"/>
        </w:rPr>
        <w:t>2,25</w:t>
      </w:r>
      <w:r w:rsidRPr="00B107A6">
        <w:rPr>
          <w:rFonts w:ascii="Times New Roman" w:eastAsia="Times New Roman" w:hAnsi="Times New Roman" w:cs="Times New Roman"/>
          <w:lang w:eastAsia="ru-RU"/>
        </w:rPr>
        <w:t xml:space="preserve">%, на неналоговые доходы – </w:t>
      </w:r>
      <w:r>
        <w:rPr>
          <w:rFonts w:ascii="Times New Roman" w:eastAsia="Times New Roman" w:hAnsi="Times New Roman" w:cs="Times New Roman"/>
          <w:lang w:eastAsia="ru-RU"/>
        </w:rPr>
        <w:t>2,</w:t>
      </w:r>
      <w:r w:rsidR="00630DC2">
        <w:rPr>
          <w:rFonts w:ascii="Times New Roman" w:eastAsia="Times New Roman" w:hAnsi="Times New Roman" w:cs="Times New Roman"/>
          <w:lang w:eastAsia="ru-RU"/>
        </w:rPr>
        <w:t>78</w:t>
      </w:r>
      <w:r w:rsidRPr="00B107A6">
        <w:rPr>
          <w:rFonts w:ascii="Times New Roman" w:eastAsia="Times New Roman" w:hAnsi="Times New Roman" w:cs="Times New Roman"/>
          <w:lang w:eastAsia="ru-RU"/>
        </w:rPr>
        <w:t xml:space="preserve">%. В аналогичном периоде прошлого года удельный вес данных видов доходов составил </w:t>
      </w:r>
      <w:r w:rsidR="00630DC2">
        <w:rPr>
          <w:rFonts w:ascii="Times New Roman" w:eastAsia="Times New Roman" w:hAnsi="Times New Roman" w:cs="Times New Roman"/>
          <w:lang w:eastAsia="ru-RU"/>
        </w:rPr>
        <w:t>82,84</w:t>
      </w:r>
      <w:r w:rsidRPr="00B107A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1</w:t>
      </w:r>
      <w:r w:rsidR="00630DC2">
        <w:rPr>
          <w:rFonts w:ascii="Times New Roman" w:eastAsia="Times New Roman" w:hAnsi="Times New Roman" w:cs="Times New Roman"/>
          <w:lang w:eastAsia="ru-RU"/>
        </w:rPr>
        <w:t>5</w:t>
      </w:r>
      <w:r>
        <w:rPr>
          <w:rFonts w:ascii="Times New Roman" w:eastAsia="Times New Roman" w:hAnsi="Times New Roman" w:cs="Times New Roman"/>
          <w:lang w:eastAsia="ru-RU"/>
        </w:rPr>
        <w:t>,</w:t>
      </w:r>
      <w:r w:rsidR="00630DC2">
        <w:rPr>
          <w:rFonts w:ascii="Times New Roman" w:eastAsia="Times New Roman" w:hAnsi="Times New Roman" w:cs="Times New Roman"/>
          <w:lang w:eastAsia="ru-RU"/>
        </w:rPr>
        <w:t>11</w:t>
      </w:r>
      <w:r w:rsidRPr="00B107A6">
        <w:rPr>
          <w:rFonts w:ascii="Times New Roman" w:eastAsia="Times New Roman" w:hAnsi="Times New Roman" w:cs="Times New Roman"/>
          <w:lang w:eastAsia="ru-RU"/>
        </w:rPr>
        <w:t xml:space="preserve">% и </w:t>
      </w:r>
      <w:r>
        <w:rPr>
          <w:rFonts w:ascii="Times New Roman" w:eastAsia="Times New Roman" w:hAnsi="Times New Roman" w:cs="Times New Roman"/>
          <w:lang w:eastAsia="ru-RU"/>
        </w:rPr>
        <w:t>2,</w:t>
      </w:r>
      <w:r w:rsidR="00630DC2">
        <w:rPr>
          <w:rFonts w:ascii="Times New Roman" w:eastAsia="Times New Roman" w:hAnsi="Times New Roman" w:cs="Times New Roman"/>
          <w:lang w:eastAsia="ru-RU"/>
        </w:rPr>
        <w:t>05</w:t>
      </w:r>
      <w:r w:rsidRPr="00B107A6">
        <w:rPr>
          <w:rFonts w:ascii="Times New Roman" w:eastAsia="Times New Roman" w:hAnsi="Times New Roman" w:cs="Times New Roman"/>
          <w:lang w:eastAsia="ru-RU"/>
        </w:rPr>
        <w:t>% соответственно.</w:t>
      </w:r>
    </w:p>
    <w:p w:rsidR="005765C3" w:rsidRDefault="005765C3" w:rsidP="005C71D5">
      <w:pPr>
        <w:tabs>
          <w:tab w:val="left" w:pos="0"/>
        </w:tabs>
        <w:spacing w:after="0" w:line="240" w:lineRule="auto"/>
        <w:ind w:firstLine="540"/>
        <w:jc w:val="right"/>
        <w:rPr>
          <w:rFonts w:ascii="Times New Roman" w:eastAsia="Calibri" w:hAnsi="Times New Roman" w:cs="Times New Roman"/>
          <w:color w:val="000000"/>
        </w:rPr>
      </w:pPr>
    </w:p>
    <w:p w:rsidR="005C71D5" w:rsidRPr="00B107A6" w:rsidRDefault="005C71D5" w:rsidP="005C71D5">
      <w:pPr>
        <w:tabs>
          <w:tab w:val="left" w:pos="0"/>
        </w:tabs>
        <w:spacing w:after="0" w:line="240" w:lineRule="auto"/>
        <w:ind w:firstLine="540"/>
        <w:jc w:val="right"/>
        <w:rPr>
          <w:rFonts w:ascii="Times New Roman" w:eastAsia="Calibri" w:hAnsi="Times New Roman" w:cs="Times New Roman"/>
          <w:color w:val="000000"/>
        </w:rPr>
      </w:pPr>
      <w:r w:rsidRPr="00B107A6">
        <w:rPr>
          <w:rFonts w:ascii="Times New Roman" w:eastAsia="Calibri" w:hAnsi="Times New Roman" w:cs="Times New Roman"/>
          <w:color w:val="000000"/>
        </w:rPr>
        <w:t>Таблица 2</w:t>
      </w:r>
    </w:p>
    <w:p w:rsidR="005C71D5" w:rsidRPr="00B107A6" w:rsidRDefault="005C71D5" w:rsidP="005C71D5">
      <w:pPr>
        <w:tabs>
          <w:tab w:val="left" w:pos="0"/>
        </w:tabs>
        <w:spacing w:after="0" w:line="240" w:lineRule="auto"/>
        <w:ind w:firstLine="540"/>
        <w:jc w:val="center"/>
        <w:rPr>
          <w:rFonts w:ascii="Times New Roman" w:eastAsia="Calibri" w:hAnsi="Times New Roman" w:cs="Times New Roman"/>
          <w:b/>
          <w:color w:val="000000"/>
        </w:rPr>
      </w:pPr>
      <w:r w:rsidRPr="00B107A6">
        <w:rPr>
          <w:rFonts w:ascii="Times New Roman" w:eastAsia="Calibri" w:hAnsi="Times New Roman" w:cs="Times New Roman"/>
          <w:b/>
          <w:color w:val="000000"/>
        </w:rPr>
        <w:t>Исполнение доходов бюджета сельского поселения «Чухлэм»</w:t>
      </w:r>
      <w:r w:rsidR="00D81E67">
        <w:rPr>
          <w:rFonts w:ascii="Times New Roman" w:eastAsia="Calibri" w:hAnsi="Times New Roman" w:cs="Times New Roman"/>
          <w:b/>
          <w:color w:val="000000"/>
        </w:rPr>
        <w:t xml:space="preserve"> в разрезе видов</w:t>
      </w:r>
    </w:p>
    <w:p w:rsidR="005C71D5" w:rsidRPr="00B107A6" w:rsidRDefault="005C71D5" w:rsidP="005C71D5">
      <w:pPr>
        <w:tabs>
          <w:tab w:val="left" w:pos="0"/>
        </w:tabs>
        <w:spacing w:after="0" w:line="240" w:lineRule="auto"/>
        <w:ind w:firstLine="540"/>
        <w:jc w:val="center"/>
        <w:rPr>
          <w:rFonts w:ascii="Times New Roman" w:eastAsia="Calibri" w:hAnsi="Times New Roman" w:cs="Times New Roman"/>
          <w:b/>
          <w:color w:val="000000"/>
        </w:rPr>
      </w:pPr>
      <w:r w:rsidRPr="00B107A6">
        <w:rPr>
          <w:rFonts w:ascii="Times New Roman" w:eastAsia="Calibri" w:hAnsi="Times New Roman" w:cs="Times New Roman"/>
          <w:b/>
          <w:color w:val="000000"/>
        </w:rPr>
        <w:t xml:space="preserve">на 01 </w:t>
      </w:r>
      <w:r w:rsidR="00595B03">
        <w:rPr>
          <w:rFonts w:ascii="Times New Roman" w:eastAsia="Calibri" w:hAnsi="Times New Roman" w:cs="Times New Roman"/>
          <w:b/>
          <w:color w:val="000000"/>
        </w:rPr>
        <w:t>апреля</w:t>
      </w:r>
      <w:r w:rsidRPr="00B107A6">
        <w:rPr>
          <w:rFonts w:ascii="Times New Roman" w:eastAsia="Calibri" w:hAnsi="Times New Roman" w:cs="Times New Roman"/>
          <w:b/>
          <w:color w:val="000000"/>
        </w:rPr>
        <w:t xml:space="preserve"> 202</w:t>
      </w:r>
      <w:r w:rsidR="005765C3">
        <w:rPr>
          <w:rFonts w:ascii="Times New Roman" w:eastAsia="Calibri" w:hAnsi="Times New Roman" w:cs="Times New Roman"/>
          <w:b/>
          <w:color w:val="000000"/>
        </w:rPr>
        <w:t>3</w:t>
      </w:r>
      <w:r w:rsidR="00595B03">
        <w:rPr>
          <w:rFonts w:ascii="Times New Roman" w:eastAsia="Calibri" w:hAnsi="Times New Roman" w:cs="Times New Roman"/>
          <w:b/>
          <w:color w:val="000000"/>
        </w:rPr>
        <w:t xml:space="preserve"> </w:t>
      </w:r>
      <w:r w:rsidRPr="00B107A6">
        <w:rPr>
          <w:rFonts w:ascii="Times New Roman" w:eastAsia="Calibri" w:hAnsi="Times New Roman" w:cs="Times New Roman"/>
          <w:b/>
          <w:color w:val="000000"/>
        </w:rPr>
        <w:t>и 202</w:t>
      </w:r>
      <w:r w:rsidR="005765C3">
        <w:rPr>
          <w:rFonts w:ascii="Times New Roman" w:eastAsia="Calibri" w:hAnsi="Times New Roman" w:cs="Times New Roman"/>
          <w:b/>
          <w:color w:val="000000"/>
        </w:rPr>
        <w:t>4</w:t>
      </w:r>
      <w:r w:rsidRPr="00B107A6">
        <w:rPr>
          <w:rFonts w:ascii="Times New Roman" w:eastAsia="Calibri" w:hAnsi="Times New Roman" w:cs="Times New Roman"/>
          <w:b/>
          <w:color w:val="000000"/>
        </w:rPr>
        <w:t xml:space="preserve"> годов</w:t>
      </w:r>
    </w:p>
    <w:p w:rsidR="005C71D5" w:rsidRDefault="005C71D5" w:rsidP="005C71D5">
      <w:pPr>
        <w:tabs>
          <w:tab w:val="left" w:pos="0"/>
        </w:tabs>
        <w:spacing w:after="0" w:line="240" w:lineRule="auto"/>
        <w:ind w:firstLine="540"/>
        <w:jc w:val="right"/>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 xml:space="preserve"> (в рублях)</w:t>
      </w:r>
    </w:p>
    <w:tbl>
      <w:tblPr>
        <w:tblStyle w:val="a3"/>
        <w:tblW w:w="9889" w:type="dxa"/>
        <w:tblLayout w:type="fixed"/>
        <w:tblLook w:val="04A0" w:firstRow="1" w:lastRow="0" w:firstColumn="1" w:lastColumn="0" w:noHBand="0" w:noVBand="1"/>
      </w:tblPr>
      <w:tblGrid>
        <w:gridCol w:w="2943"/>
        <w:gridCol w:w="1134"/>
        <w:gridCol w:w="993"/>
        <w:gridCol w:w="992"/>
        <w:gridCol w:w="992"/>
        <w:gridCol w:w="709"/>
        <w:gridCol w:w="709"/>
        <w:gridCol w:w="850"/>
        <w:gridCol w:w="567"/>
      </w:tblGrid>
      <w:tr w:rsidR="005765C3" w:rsidTr="00B61653">
        <w:trPr>
          <w:trHeight w:val="133"/>
        </w:trPr>
        <w:tc>
          <w:tcPr>
            <w:tcW w:w="2943" w:type="dxa"/>
            <w:vMerge w:val="restart"/>
          </w:tcPr>
          <w:p w:rsidR="005765C3" w:rsidRPr="00077489" w:rsidRDefault="005765C3" w:rsidP="00E02320">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Показатели</w:t>
            </w:r>
          </w:p>
        </w:tc>
        <w:tc>
          <w:tcPr>
            <w:tcW w:w="2127" w:type="dxa"/>
            <w:gridSpan w:val="2"/>
          </w:tcPr>
          <w:p w:rsidR="005765C3" w:rsidRPr="000618F7" w:rsidRDefault="005765C3" w:rsidP="005765C3">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0618F7">
              <w:rPr>
                <w:rFonts w:ascii="Times New Roman" w:eastAsia="Calibri" w:hAnsi="Times New Roman" w:cs="Times New Roman"/>
                <w:color w:val="000000"/>
                <w:sz w:val="18"/>
                <w:szCs w:val="18"/>
              </w:rPr>
              <w:t>Уточненный план</w:t>
            </w:r>
          </w:p>
        </w:tc>
        <w:tc>
          <w:tcPr>
            <w:tcW w:w="1984" w:type="dxa"/>
            <w:gridSpan w:val="2"/>
          </w:tcPr>
          <w:p w:rsidR="005765C3" w:rsidRPr="0051785C" w:rsidRDefault="005765C3" w:rsidP="005765C3">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0618F7">
              <w:rPr>
                <w:rFonts w:ascii="Times New Roman" w:eastAsia="Calibri" w:hAnsi="Times New Roman" w:cs="Times New Roman"/>
                <w:color w:val="000000"/>
                <w:sz w:val="18"/>
                <w:szCs w:val="18"/>
              </w:rPr>
              <w:t>Исполнение</w:t>
            </w:r>
          </w:p>
        </w:tc>
        <w:tc>
          <w:tcPr>
            <w:tcW w:w="1418" w:type="dxa"/>
            <w:gridSpan w:val="2"/>
          </w:tcPr>
          <w:p w:rsidR="005765C3" w:rsidRPr="00077489" w:rsidRDefault="005765C3" w:rsidP="00E02320">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 исполнения</w:t>
            </w:r>
          </w:p>
        </w:tc>
        <w:tc>
          <w:tcPr>
            <w:tcW w:w="1417" w:type="dxa"/>
            <w:gridSpan w:val="2"/>
          </w:tcPr>
          <w:p w:rsidR="005765C3" w:rsidRPr="00077489" w:rsidRDefault="005765C3" w:rsidP="005765C3">
            <w:pPr>
              <w:tabs>
                <w:tab w:val="left" w:pos="0"/>
              </w:tabs>
              <w:jc w:val="center"/>
              <w:rPr>
                <w:rFonts w:ascii="Times New Roman" w:eastAsia="Calibri" w:hAnsi="Times New Roman" w:cs="Times New Roman"/>
                <w:color w:val="000000"/>
                <w:sz w:val="20"/>
                <w:szCs w:val="20"/>
              </w:rPr>
            </w:pPr>
            <w:r w:rsidRPr="00077489">
              <w:rPr>
                <w:rFonts w:ascii="Times New Roman" w:eastAsia="Times New Roman" w:hAnsi="Times New Roman" w:cs="Times New Roman"/>
                <w:sz w:val="20"/>
                <w:szCs w:val="20"/>
                <w:lang w:eastAsia="ru-RU"/>
              </w:rPr>
              <w:t>Отклонение 202</w:t>
            </w:r>
            <w:r>
              <w:rPr>
                <w:rFonts w:ascii="Times New Roman" w:eastAsia="Times New Roman" w:hAnsi="Times New Roman" w:cs="Times New Roman"/>
                <w:sz w:val="20"/>
                <w:szCs w:val="20"/>
                <w:lang w:eastAsia="ru-RU"/>
              </w:rPr>
              <w:t>4</w:t>
            </w:r>
            <w:r w:rsidRPr="00077489">
              <w:rPr>
                <w:rFonts w:ascii="Times New Roman" w:eastAsia="Times New Roman" w:hAnsi="Times New Roman" w:cs="Times New Roman"/>
                <w:sz w:val="20"/>
                <w:szCs w:val="20"/>
                <w:lang w:eastAsia="ru-RU"/>
              </w:rPr>
              <w:t xml:space="preserve"> года к 202</w:t>
            </w:r>
            <w:r>
              <w:rPr>
                <w:rFonts w:ascii="Times New Roman" w:eastAsia="Times New Roman" w:hAnsi="Times New Roman" w:cs="Times New Roman"/>
                <w:sz w:val="20"/>
                <w:szCs w:val="20"/>
                <w:lang w:eastAsia="ru-RU"/>
              </w:rPr>
              <w:t>3</w:t>
            </w:r>
            <w:r w:rsidRPr="00077489">
              <w:rPr>
                <w:rFonts w:ascii="Times New Roman" w:eastAsia="Times New Roman" w:hAnsi="Times New Roman" w:cs="Times New Roman"/>
                <w:sz w:val="20"/>
                <w:szCs w:val="20"/>
                <w:lang w:eastAsia="ru-RU"/>
              </w:rPr>
              <w:t xml:space="preserve"> году</w:t>
            </w:r>
          </w:p>
        </w:tc>
      </w:tr>
      <w:tr w:rsidR="005765C3" w:rsidTr="00B61653">
        <w:tc>
          <w:tcPr>
            <w:tcW w:w="2943" w:type="dxa"/>
            <w:vMerge/>
          </w:tcPr>
          <w:p w:rsidR="005765C3" w:rsidRPr="00077489" w:rsidRDefault="005765C3" w:rsidP="00E02320">
            <w:pPr>
              <w:tabs>
                <w:tab w:val="left" w:pos="0"/>
              </w:tabs>
              <w:jc w:val="right"/>
              <w:rPr>
                <w:rFonts w:ascii="Times New Roman" w:eastAsia="Calibri" w:hAnsi="Times New Roman" w:cs="Times New Roman"/>
                <w:color w:val="000000"/>
                <w:sz w:val="20"/>
                <w:szCs w:val="20"/>
              </w:rPr>
            </w:pPr>
          </w:p>
        </w:tc>
        <w:tc>
          <w:tcPr>
            <w:tcW w:w="1134" w:type="dxa"/>
          </w:tcPr>
          <w:p w:rsidR="005765C3" w:rsidRPr="00077489" w:rsidRDefault="005765C3" w:rsidP="00E02320">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202</w:t>
            </w:r>
            <w:r>
              <w:rPr>
                <w:rFonts w:ascii="Times New Roman" w:eastAsia="Calibri" w:hAnsi="Times New Roman" w:cs="Times New Roman"/>
                <w:color w:val="000000"/>
                <w:sz w:val="20"/>
                <w:szCs w:val="20"/>
              </w:rPr>
              <w:t>3</w:t>
            </w:r>
          </w:p>
        </w:tc>
        <w:tc>
          <w:tcPr>
            <w:tcW w:w="993" w:type="dxa"/>
          </w:tcPr>
          <w:p w:rsidR="005765C3" w:rsidRPr="00077489" w:rsidRDefault="005765C3" w:rsidP="00E02320">
            <w:pPr>
              <w:tabs>
                <w:tab w:val="left" w:pos="0"/>
              </w:tabs>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2024</w:t>
            </w:r>
          </w:p>
        </w:tc>
        <w:tc>
          <w:tcPr>
            <w:tcW w:w="992" w:type="dxa"/>
          </w:tcPr>
          <w:p w:rsidR="005765C3" w:rsidRPr="00077489" w:rsidRDefault="005765C3" w:rsidP="00E02320">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202</w:t>
            </w:r>
            <w:r>
              <w:rPr>
                <w:rFonts w:ascii="Times New Roman" w:eastAsia="Calibri" w:hAnsi="Times New Roman" w:cs="Times New Roman"/>
                <w:color w:val="000000"/>
                <w:sz w:val="20"/>
                <w:szCs w:val="20"/>
              </w:rPr>
              <w:t>3</w:t>
            </w:r>
          </w:p>
        </w:tc>
        <w:tc>
          <w:tcPr>
            <w:tcW w:w="992" w:type="dxa"/>
          </w:tcPr>
          <w:p w:rsidR="005765C3" w:rsidRPr="00077489" w:rsidRDefault="005765C3" w:rsidP="00E02320">
            <w:pPr>
              <w:tabs>
                <w:tab w:val="left" w:pos="0"/>
              </w:tabs>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2024</w:t>
            </w:r>
          </w:p>
        </w:tc>
        <w:tc>
          <w:tcPr>
            <w:tcW w:w="709" w:type="dxa"/>
          </w:tcPr>
          <w:p w:rsidR="005765C3" w:rsidRPr="00077489" w:rsidRDefault="005765C3" w:rsidP="00E02320">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202</w:t>
            </w:r>
            <w:r>
              <w:rPr>
                <w:rFonts w:ascii="Times New Roman" w:eastAsia="Calibri" w:hAnsi="Times New Roman" w:cs="Times New Roman"/>
                <w:color w:val="000000"/>
                <w:sz w:val="20"/>
                <w:szCs w:val="20"/>
              </w:rPr>
              <w:t>3</w:t>
            </w:r>
          </w:p>
        </w:tc>
        <w:tc>
          <w:tcPr>
            <w:tcW w:w="709" w:type="dxa"/>
          </w:tcPr>
          <w:p w:rsidR="005765C3" w:rsidRPr="00077489" w:rsidRDefault="005765C3" w:rsidP="00E02320">
            <w:pPr>
              <w:tabs>
                <w:tab w:val="left" w:pos="0"/>
              </w:tabs>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2024</w:t>
            </w:r>
          </w:p>
        </w:tc>
        <w:tc>
          <w:tcPr>
            <w:tcW w:w="850" w:type="dxa"/>
          </w:tcPr>
          <w:p w:rsidR="005765C3" w:rsidRPr="00077489" w:rsidRDefault="005765C3" w:rsidP="00E02320">
            <w:pPr>
              <w:tabs>
                <w:tab w:val="left" w:pos="0"/>
              </w:tabs>
              <w:jc w:val="center"/>
              <w:rPr>
                <w:rFonts w:ascii="Times New Roman" w:eastAsia="Calibri" w:hAnsi="Times New Roman" w:cs="Times New Roman"/>
                <w:color w:val="000000"/>
                <w:sz w:val="20"/>
                <w:szCs w:val="20"/>
              </w:rPr>
            </w:pPr>
            <w:r w:rsidRPr="00077489">
              <w:rPr>
                <w:rFonts w:ascii="Times New Roman" w:eastAsia="Times New Roman" w:hAnsi="Times New Roman" w:cs="Times New Roman"/>
                <w:sz w:val="20"/>
                <w:szCs w:val="20"/>
                <w:lang w:eastAsia="ru-RU"/>
              </w:rPr>
              <w:t>сумма</w:t>
            </w:r>
          </w:p>
        </w:tc>
        <w:tc>
          <w:tcPr>
            <w:tcW w:w="567" w:type="dxa"/>
          </w:tcPr>
          <w:p w:rsidR="005765C3" w:rsidRPr="00077489" w:rsidRDefault="005765C3" w:rsidP="00E02320">
            <w:pPr>
              <w:tabs>
                <w:tab w:val="left" w:pos="0"/>
              </w:tabs>
              <w:jc w:val="center"/>
              <w:rPr>
                <w:rFonts w:ascii="Times New Roman" w:eastAsia="Calibri" w:hAnsi="Times New Roman" w:cs="Times New Roman"/>
                <w:color w:val="000000"/>
                <w:sz w:val="20"/>
                <w:szCs w:val="20"/>
              </w:rPr>
            </w:pPr>
            <w:r w:rsidRPr="00077489">
              <w:rPr>
                <w:rFonts w:ascii="Times New Roman" w:eastAsia="Times New Roman" w:hAnsi="Times New Roman" w:cs="Times New Roman"/>
                <w:sz w:val="20"/>
                <w:szCs w:val="20"/>
                <w:lang w:eastAsia="ru-RU"/>
              </w:rPr>
              <w:t>%</w:t>
            </w:r>
          </w:p>
        </w:tc>
      </w:tr>
      <w:tr w:rsidR="00D81E67" w:rsidTr="00B61653">
        <w:tc>
          <w:tcPr>
            <w:tcW w:w="9889" w:type="dxa"/>
            <w:gridSpan w:val="9"/>
          </w:tcPr>
          <w:p w:rsidR="00D81E67" w:rsidRPr="000618F7" w:rsidRDefault="00D81E67" w:rsidP="00E02320">
            <w:pPr>
              <w:tabs>
                <w:tab w:val="left" w:pos="0"/>
              </w:tabs>
              <w:jc w:val="center"/>
              <w:rPr>
                <w:rFonts w:ascii="Times New Roman" w:eastAsia="Times New Roman" w:hAnsi="Times New Roman" w:cs="Times New Roman"/>
                <w:b/>
                <w:i/>
                <w:sz w:val="16"/>
                <w:szCs w:val="16"/>
                <w:lang w:eastAsia="ru-RU"/>
              </w:rPr>
            </w:pPr>
            <w:r w:rsidRPr="000618F7">
              <w:rPr>
                <w:rFonts w:ascii="Times New Roman" w:eastAsia="Calibri" w:hAnsi="Times New Roman" w:cs="Times New Roman"/>
                <w:b/>
                <w:i/>
                <w:color w:val="000000"/>
                <w:sz w:val="18"/>
                <w:szCs w:val="18"/>
              </w:rPr>
              <w:t>Налоговые доходы</w:t>
            </w:r>
          </w:p>
        </w:tc>
      </w:tr>
      <w:tr w:rsidR="00D81E67" w:rsidTr="00B61653">
        <w:tc>
          <w:tcPr>
            <w:tcW w:w="2943" w:type="dxa"/>
          </w:tcPr>
          <w:p w:rsidR="00D81E67" w:rsidRPr="0051785C" w:rsidRDefault="00D81E67" w:rsidP="00E02320">
            <w:pPr>
              <w:tabs>
                <w:tab w:val="left" w:pos="0"/>
              </w:tabs>
              <w:rPr>
                <w:rFonts w:ascii="Times New Roman" w:eastAsia="Calibri" w:hAnsi="Times New Roman" w:cs="Times New Roman"/>
                <w:color w:val="000000"/>
                <w:sz w:val="16"/>
                <w:szCs w:val="16"/>
              </w:rPr>
            </w:pPr>
            <w:r w:rsidRPr="0051785C">
              <w:rPr>
                <w:rFonts w:ascii="Times New Roman" w:eastAsia="Calibri" w:hAnsi="Times New Roman" w:cs="Times New Roman"/>
                <w:color w:val="000000"/>
                <w:sz w:val="16"/>
                <w:szCs w:val="16"/>
              </w:rPr>
              <w:t>Налог на доходы физических лиц</w:t>
            </w:r>
          </w:p>
        </w:tc>
        <w:tc>
          <w:tcPr>
            <w:tcW w:w="1134"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131 000,00</w:t>
            </w:r>
          </w:p>
        </w:tc>
        <w:tc>
          <w:tcPr>
            <w:tcW w:w="993"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144 000,00</w:t>
            </w:r>
          </w:p>
        </w:tc>
        <w:tc>
          <w:tcPr>
            <w:tcW w:w="992"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26 364,15</w:t>
            </w:r>
          </w:p>
        </w:tc>
        <w:tc>
          <w:tcPr>
            <w:tcW w:w="992"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33 022,47</w:t>
            </w:r>
          </w:p>
        </w:tc>
        <w:tc>
          <w:tcPr>
            <w:tcW w:w="709" w:type="dxa"/>
            <w:vAlign w:val="center"/>
          </w:tcPr>
          <w:p w:rsidR="00D81E67" w:rsidRPr="0051785C" w:rsidRDefault="003255F5"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20,13</w:t>
            </w:r>
          </w:p>
        </w:tc>
        <w:tc>
          <w:tcPr>
            <w:tcW w:w="709" w:type="dxa"/>
            <w:vAlign w:val="center"/>
          </w:tcPr>
          <w:p w:rsidR="00D81E67" w:rsidRPr="0051785C" w:rsidRDefault="003255F5"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22,93</w:t>
            </w:r>
          </w:p>
        </w:tc>
        <w:tc>
          <w:tcPr>
            <w:tcW w:w="850"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6 658,32</w:t>
            </w:r>
          </w:p>
        </w:tc>
        <w:tc>
          <w:tcPr>
            <w:tcW w:w="567" w:type="dxa"/>
            <w:vAlign w:val="center"/>
          </w:tcPr>
          <w:p w:rsidR="00D81E67" w:rsidRPr="0051785C" w:rsidRDefault="003255F5"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125,26</w:t>
            </w:r>
          </w:p>
        </w:tc>
      </w:tr>
      <w:tr w:rsidR="00D81E67" w:rsidTr="00B61653">
        <w:tc>
          <w:tcPr>
            <w:tcW w:w="2943" w:type="dxa"/>
          </w:tcPr>
          <w:p w:rsidR="00D81E67" w:rsidRPr="0051785C" w:rsidRDefault="00D81E67" w:rsidP="00E02320">
            <w:pPr>
              <w:tabs>
                <w:tab w:val="left" w:pos="0"/>
              </w:tabs>
              <w:rPr>
                <w:rFonts w:ascii="Times New Roman" w:eastAsia="Calibri" w:hAnsi="Times New Roman" w:cs="Times New Roman"/>
                <w:color w:val="000000"/>
                <w:sz w:val="16"/>
                <w:szCs w:val="16"/>
              </w:rPr>
            </w:pPr>
            <w:r w:rsidRPr="0051785C">
              <w:rPr>
                <w:rFonts w:ascii="Times New Roman" w:eastAsia="Calibri" w:hAnsi="Times New Roman" w:cs="Times New Roman"/>
                <w:color w:val="000000"/>
                <w:sz w:val="16"/>
                <w:szCs w:val="16"/>
              </w:rPr>
              <w:t>Единый сельскохозяйственный налог</w:t>
            </w:r>
          </w:p>
        </w:tc>
        <w:tc>
          <w:tcPr>
            <w:tcW w:w="1134"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166 000,00</w:t>
            </w:r>
          </w:p>
        </w:tc>
        <w:tc>
          <w:tcPr>
            <w:tcW w:w="993"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992"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295 939,48</w:t>
            </w:r>
          </w:p>
        </w:tc>
        <w:tc>
          <w:tcPr>
            <w:tcW w:w="992"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709" w:type="dxa"/>
            <w:vAlign w:val="center"/>
          </w:tcPr>
          <w:p w:rsidR="00D81E67" w:rsidRPr="0051785C" w:rsidRDefault="003255F5"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178,28</w:t>
            </w:r>
          </w:p>
        </w:tc>
        <w:tc>
          <w:tcPr>
            <w:tcW w:w="709" w:type="dxa"/>
            <w:vAlign w:val="center"/>
          </w:tcPr>
          <w:p w:rsidR="00D81E67" w:rsidRPr="0051785C" w:rsidRDefault="00D81E67" w:rsidP="00E02320">
            <w:pPr>
              <w:tabs>
                <w:tab w:val="left" w:pos="0"/>
              </w:tabs>
              <w:jc w:val="center"/>
              <w:rPr>
                <w:rFonts w:ascii="Times New Roman" w:eastAsia="Calibri" w:hAnsi="Times New Roman" w:cs="Times New Roman"/>
                <w:color w:val="000000"/>
                <w:sz w:val="14"/>
                <w:szCs w:val="14"/>
              </w:rPr>
            </w:pPr>
            <w:r w:rsidRPr="0051785C">
              <w:rPr>
                <w:rFonts w:ascii="Times New Roman" w:eastAsia="Calibri" w:hAnsi="Times New Roman" w:cs="Times New Roman"/>
                <w:color w:val="000000"/>
                <w:sz w:val="14"/>
                <w:szCs w:val="14"/>
              </w:rPr>
              <w:t>0,00</w:t>
            </w:r>
          </w:p>
        </w:tc>
        <w:tc>
          <w:tcPr>
            <w:tcW w:w="850"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-295 939,48</w:t>
            </w:r>
          </w:p>
        </w:tc>
        <w:tc>
          <w:tcPr>
            <w:tcW w:w="567" w:type="dxa"/>
            <w:vAlign w:val="center"/>
          </w:tcPr>
          <w:p w:rsidR="00D81E67" w:rsidRPr="0051785C" w:rsidRDefault="003255F5"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r>
      <w:tr w:rsidR="00D81E67" w:rsidTr="00B61653">
        <w:tc>
          <w:tcPr>
            <w:tcW w:w="2943" w:type="dxa"/>
          </w:tcPr>
          <w:p w:rsidR="00D81E67" w:rsidRPr="0051785C" w:rsidRDefault="00D81E67" w:rsidP="00E02320">
            <w:pPr>
              <w:tabs>
                <w:tab w:val="left" w:pos="0"/>
              </w:tabs>
              <w:rPr>
                <w:rFonts w:ascii="Times New Roman" w:eastAsia="Calibri" w:hAnsi="Times New Roman" w:cs="Times New Roman"/>
                <w:color w:val="000000"/>
                <w:sz w:val="16"/>
                <w:szCs w:val="16"/>
              </w:rPr>
            </w:pPr>
            <w:r w:rsidRPr="0051785C">
              <w:rPr>
                <w:rFonts w:ascii="Times New Roman" w:eastAsia="Calibri" w:hAnsi="Times New Roman" w:cs="Times New Roman"/>
                <w:color w:val="000000"/>
                <w:sz w:val="16"/>
                <w:szCs w:val="16"/>
              </w:rPr>
              <w:t>Налог на имущество физических лиц</w:t>
            </w:r>
          </w:p>
        </w:tc>
        <w:tc>
          <w:tcPr>
            <w:tcW w:w="1134"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9 000,00</w:t>
            </w:r>
          </w:p>
        </w:tc>
        <w:tc>
          <w:tcPr>
            <w:tcW w:w="993"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17 000,00</w:t>
            </w:r>
          </w:p>
        </w:tc>
        <w:tc>
          <w:tcPr>
            <w:tcW w:w="992"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-1 114,44</w:t>
            </w:r>
          </w:p>
        </w:tc>
        <w:tc>
          <w:tcPr>
            <w:tcW w:w="992"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666,15</w:t>
            </w:r>
          </w:p>
        </w:tc>
        <w:tc>
          <w:tcPr>
            <w:tcW w:w="709" w:type="dxa"/>
            <w:vAlign w:val="center"/>
          </w:tcPr>
          <w:p w:rsidR="00D81E67" w:rsidRPr="0051785C" w:rsidRDefault="003255F5"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-12,38</w:t>
            </w:r>
          </w:p>
        </w:tc>
        <w:tc>
          <w:tcPr>
            <w:tcW w:w="709" w:type="dxa"/>
            <w:vAlign w:val="center"/>
          </w:tcPr>
          <w:p w:rsidR="00D81E67" w:rsidRPr="0051785C" w:rsidRDefault="003255F5"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3,92</w:t>
            </w:r>
          </w:p>
        </w:tc>
        <w:tc>
          <w:tcPr>
            <w:tcW w:w="850"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1 780,59</w:t>
            </w:r>
          </w:p>
        </w:tc>
        <w:tc>
          <w:tcPr>
            <w:tcW w:w="567" w:type="dxa"/>
            <w:vAlign w:val="center"/>
          </w:tcPr>
          <w:p w:rsidR="00D81E67" w:rsidRPr="0051785C" w:rsidRDefault="003255F5"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-59,77</w:t>
            </w:r>
          </w:p>
        </w:tc>
      </w:tr>
      <w:tr w:rsidR="00D81E67" w:rsidTr="00B61653">
        <w:tc>
          <w:tcPr>
            <w:tcW w:w="2943" w:type="dxa"/>
          </w:tcPr>
          <w:p w:rsidR="00D81E67" w:rsidRPr="0051785C" w:rsidRDefault="00D81E67" w:rsidP="00E02320">
            <w:pPr>
              <w:tabs>
                <w:tab w:val="left" w:pos="0"/>
              </w:tabs>
              <w:rPr>
                <w:rFonts w:ascii="Times New Roman" w:eastAsia="Calibri" w:hAnsi="Times New Roman" w:cs="Times New Roman"/>
                <w:color w:val="000000"/>
                <w:sz w:val="16"/>
                <w:szCs w:val="16"/>
              </w:rPr>
            </w:pPr>
            <w:r w:rsidRPr="0051785C">
              <w:rPr>
                <w:rFonts w:ascii="Times New Roman" w:eastAsia="Calibri" w:hAnsi="Times New Roman" w:cs="Times New Roman"/>
                <w:color w:val="000000"/>
                <w:sz w:val="16"/>
                <w:szCs w:val="16"/>
              </w:rPr>
              <w:t>Земельный налог с организаций</w:t>
            </w:r>
          </w:p>
        </w:tc>
        <w:tc>
          <w:tcPr>
            <w:tcW w:w="1134"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6 000,00</w:t>
            </w:r>
          </w:p>
        </w:tc>
        <w:tc>
          <w:tcPr>
            <w:tcW w:w="993"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8 000,00</w:t>
            </w:r>
          </w:p>
        </w:tc>
        <w:tc>
          <w:tcPr>
            <w:tcW w:w="992"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1 736,00</w:t>
            </w:r>
          </w:p>
        </w:tc>
        <w:tc>
          <w:tcPr>
            <w:tcW w:w="992"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3 198,00</w:t>
            </w:r>
          </w:p>
        </w:tc>
        <w:tc>
          <w:tcPr>
            <w:tcW w:w="709" w:type="dxa"/>
            <w:vAlign w:val="center"/>
          </w:tcPr>
          <w:p w:rsidR="00D81E67" w:rsidRPr="0051785C" w:rsidRDefault="003255F5"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28,93</w:t>
            </w:r>
          </w:p>
        </w:tc>
        <w:tc>
          <w:tcPr>
            <w:tcW w:w="709" w:type="dxa"/>
            <w:vAlign w:val="center"/>
          </w:tcPr>
          <w:p w:rsidR="00D81E67" w:rsidRPr="0051785C" w:rsidRDefault="003255F5"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39,98</w:t>
            </w:r>
          </w:p>
        </w:tc>
        <w:tc>
          <w:tcPr>
            <w:tcW w:w="850"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1 462,00</w:t>
            </w:r>
          </w:p>
        </w:tc>
        <w:tc>
          <w:tcPr>
            <w:tcW w:w="567" w:type="dxa"/>
            <w:vAlign w:val="center"/>
          </w:tcPr>
          <w:p w:rsidR="00D81E67" w:rsidRPr="0051785C" w:rsidRDefault="003255F5"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184,22</w:t>
            </w:r>
          </w:p>
        </w:tc>
      </w:tr>
      <w:tr w:rsidR="00D81E67" w:rsidTr="00B61653">
        <w:tc>
          <w:tcPr>
            <w:tcW w:w="2943" w:type="dxa"/>
          </w:tcPr>
          <w:p w:rsidR="00D81E67" w:rsidRPr="0051785C" w:rsidRDefault="00D81E67" w:rsidP="00E02320">
            <w:pPr>
              <w:tabs>
                <w:tab w:val="left" w:pos="0"/>
              </w:tabs>
              <w:rPr>
                <w:rFonts w:ascii="Times New Roman" w:eastAsia="Calibri" w:hAnsi="Times New Roman" w:cs="Times New Roman"/>
                <w:color w:val="000000"/>
                <w:sz w:val="16"/>
                <w:szCs w:val="16"/>
              </w:rPr>
            </w:pPr>
            <w:r w:rsidRPr="0051785C">
              <w:rPr>
                <w:rFonts w:ascii="Times New Roman" w:eastAsia="Calibri" w:hAnsi="Times New Roman" w:cs="Times New Roman"/>
                <w:color w:val="000000"/>
                <w:sz w:val="16"/>
                <w:szCs w:val="16"/>
              </w:rPr>
              <w:t>Земельный налог с физических лиц</w:t>
            </w:r>
          </w:p>
        </w:tc>
        <w:tc>
          <w:tcPr>
            <w:tcW w:w="1134"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27 000,00</w:t>
            </w:r>
          </w:p>
        </w:tc>
        <w:tc>
          <w:tcPr>
            <w:tcW w:w="993"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27 000,00</w:t>
            </w:r>
          </w:p>
        </w:tc>
        <w:tc>
          <w:tcPr>
            <w:tcW w:w="992"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-481,22</w:t>
            </w:r>
          </w:p>
        </w:tc>
        <w:tc>
          <w:tcPr>
            <w:tcW w:w="992"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1 401,04</w:t>
            </w:r>
          </w:p>
        </w:tc>
        <w:tc>
          <w:tcPr>
            <w:tcW w:w="709" w:type="dxa"/>
            <w:vAlign w:val="center"/>
          </w:tcPr>
          <w:p w:rsidR="00D81E67" w:rsidRPr="0051785C" w:rsidRDefault="003255F5"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-1,78</w:t>
            </w:r>
          </w:p>
        </w:tc>
        <w:tc>
          <w:tcPr>
            <w:tcW w:w="709" w:type="dxa"/>
            <w:vAlign w:val="center"/>
          </w:tcPr>
          <w:p w:rsidR="00D81E67" w:rsidRPr="0051785C" w:rsidRDefault="003255F5"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5,19</w:t>
            </w:r>
          </w:p>
        </w:tc>
        <w:tc>
          <w:tcPr>
            <w:tcW w:w="850" w:type="dxa"/>
            <w:vAlign w:val="center"/>
          </w:tcPr>
          <w:p w:rsidR="00D81E67" w:rsidRPr="0051785C"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1 882,26</w:t>
            </w:r>
          </w:p>
        </w:tc>
        <w:tc>
          <w:tcPr>
            <w:tcW w:w="567" w:type="dxa"/>
            <w:vAlign w:val="center"/>
          </w:tcPr>
          <w:p w:rsidR="00D81E67" w:rsidRPr="0051785C" w:rsidRDefault="003255F5"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-291,14</w:t>
            </w:r>
          </w:p>
        </w:tc>
      </w:tr>
      <w:tr w:rsidR="003255F5" w:rsidTr="00B61653">
        <w:tc>
          <w:tcPr>
            <w:tcW w:w="2943" w:type="dxa"/>
          </w:tcPr>
          <w:p w:rsidR="003255F5" w:rsidRPr="0051785C" w:rsidRDefault="003255F5" w:rsidP="00E02320">
            <w:pPr>
              <w:tabs>
                <w:tab w:val="left" w:pos="0"/>
              </w:tabs>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Земельный налог по обязательствам, возникшим до 1 января 2006 года</w:t>
            </w:r>
          </w:p>
        </w:tc>
        <w:tc>
          <w:tcPr>
            <w:tcW w:w="1134" w:type="dxa"/>
            <w:vAlign w:val="center"/>
          </w:tcPr>
          <w:p w:rsidR="003255F5"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993" w:type="dxa"/>
            <w:vAlign w:val="center"/>
          </w:tcPr>
          <w:p w:rsidR="003255F5"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992" w:type="dxa"/>
            <w:vAlign w:val="center"/>
          </w:tcPr>
          <w:p w:rsidR="003255F5"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-7,59</w:t>
            </w:r>
          </w:p>
        </w:tc>
        <w:tc>
          <w:tcPr>
            <w:tcW w:w="992" w:type="dxa"/>
            <w:vAlign w:val="center"/>
          </w:tcPr>
          <w:p w:rsidR="003255F5"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709" w:type="dxa"/>
            <w:vAlign w:val="center"/>
          </w:tcPr>
          <w:p w:rsidR="003255F5" w:rsidRDefault="003255F5"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709" w:type="dxa"/>
            <w:vAlign w:val="center"/>
          </w:tcPr>
          <w:p w:rsidR="003255F5" w:rsidRDefault="003255F5"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850" w:type="dxa"/>
            <w:vAlign w:val="center"/>
          </w:tcPr>
          <w:p w:rsidR="003255F5" w:rsidRDefault="003255F5"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7,59</w:t>
            </w:r>
          </w:p>
        </w:tc>
        <w:tc>
          <w:tcPr>
            <w:tcW w:w="567" w:type="dxa"/>
            <w:vAlign w:val="center"/>
          </w:tcPr>
          <w:p w:rsidR="003255F5" w:rsidRDefault="003255F5"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r>
      <w:tr w:rsidR="002134A3" w:rsidTr="00B61653">
        <w:tc>
          <w:tcPr>
            <w:tcW w:w="2943" w:type="dxa"/>
          </w:tcPr>
          <w:p w:rsidR="002134A3" w:rsidRPr="0051785C" w:rsidRDefault="002134A3" w:rsidP="00E02320">
            <w:pPr>
              <w:tabs>
                <w:tab w:val="left" w:pos="0"/>
              </w:tabs>
              <w:rPr>
                <w:rFonts w:ascii="Times New Roman" w:eastAsia="Calibri" w:hAnsi="Times New Roman" w:cs="Times New Roman"/>
                <w:color w:val="000000"/>
                <w:sz w:val="16"/>
                <w:szCs w:val="16"/>
              </w:rPr>
            </w:pPr>
            <w:r w:rsidRPr="0051785C">
              <w:rPr>
                <w:rFonts w:ascii="Times New Roman" w:eastAsia="Calibri" w:hAnsi="Times New Roman" w:cs="Times New Roman"/>
                <w:color w:val="000000"/>
                <w:sz w:val="16"/>
                <w:szCs w:val="16"/>
              </w:rPr>
              <w:t>Государственная пошлина за совершение нотариальных действий должностными лицами органами местного самоуправления, уполномоченными в соответствии с законодательными актами РФ на совершение нотариальных действий</w:t>
            </w:r>
          </w:p>
        </w:tc>
        <w:tc>
          <w:tcPr>
            <w:tcW w:w="1134" w:type="dxa"/>
            <w:vAlign w:val="center"/>
          </w:tcPr>
          <w:p w:rsidR="002134A3" w:rsidRPr="0051785C" w:rsidRDefault="002134A3"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10 000,00</w:t>
            </w:r>
          </w:p>
        </w:tc>
        <w:tc>
          <w:tcPr>
            <w:tcW w:w="993" w:type="dxa"/>
            <w:vAlign w:val="center"/>
          </w:tcPr>
          <w:p w:rsidR="002134A3" w:rsidRPr="0051785C" w:rsidRDefault="002134A3"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5 000,00</w:t>
            </w:r>
          </w:p>
        </w:tc>
        <w:tc>
          <w:tcPr>
            <w:tcW w:w="992" w:type="dxa"/>
            <w:vAlign w:val="center"/>
          </w:tcPr>
          <w:p w:rsidR="002134A3" w:rsidRPr="0051785C" w:rsidRDefault="002134A3"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2 850,00</w:t>
            </w:r>
          </w:p>
        </w:tc>
        <w:tc>
          <w:tcPr>
            <w:tcW w:w="992" w:type="dxa"/>
            <w:vAlign w:val="center"/>
          </w:tcPr>
          <w:p w:rsidR="002134A3" w:rsidRPr="0051785C" w:rsidRDefault="002134A3"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5 100,00</w:t>
            </w:r>
          </w:p>
        </w:tc>
        <w:tc>
          <w:tcPr>
            <w:tcW w:w="709" w:type="dxa"/>
            <w:vAlign w:val="center"/>
          </w:tcPr>
          <w:p w:rsidR="002134A3" w:rsidRPr="0051785C" w:rsidRDefault="002134A3"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28,50</w:t>
            </w:r>
          </w:p>
        </w:tc>
        <w:tc>
          <w:tcPr>
            <w:tcW w:w="709" w:type="dxa"/>
            <w:vAlign w:val="center"/>
          </w:tcPr>
          <w:p w:rsidR="002134A3" w:rsidRPr="0051785C" w:rsidRDefault="002134A3"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102,00</w:t>
            </w:r>
          </w:p>
        </w:tc>
        <w:tc>
          <w:tcPr>
            <w:tcW w:w="850" w:type="dxa"/>
            <w:vAlign w:val="center"/>
          </w:tcPr>
          <w:p w:rsidR="002134A3" w:rsidRPr="0051785C" w:rsidRDefault="002134A3"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2 250,00</w:t>
            </w:r>
          </w:p>
        </w:tc>
        <w:tc>
          <w:tcPr>
            <w:tcW w:w="567" w:type="dxa"/>
            <w:vAlign w:val="center"/>
          </w:tcPr>
          <w:p w:rsidR="002134A3" w:rsidRPr="0051785C" w:rsidRDefault="002134A3"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178,95</w:t>
            </w:r>
          </w:p>
        </w:tc>
      </w:tr>
      <w:tr w:rsidR="00D81E67" w:rsidTr="00B61653">
        <w:tc>
          <w:tcPr>
            <w:tcW w:w="2943" w:type="dxa"/>
          </w:tcPr>
          <w:p w:rsidR="00D81E67" w:rsidRPr="0051785C" w:rsidRDefault="00D81E67" w:rsidP="00E02320">
            <w:pPr>
              <w:tabs>
                <w:tab w:val="left" w:pos="0"/>
              </w:tabs>
              <w:jc w:val="center"/>
              <w:rPr>
                <w:rFonts w:ascii="Times New Roman" w:eastAsia="Calibri" w:hAnsi="Times New Roman" w:cs="Times New Roman"/>
                <w:b/>
                <w:color w:val="000000"/>
                <w:sz w:val="16"/>
                <w:szCs w:val="16"/>
              </w:rPr>
            </w:pPr>
            <w:r w:rsidRPr="0051785C">
              <w:rPr>
                <w:rFonts w:ascii="Times New Roman" w:eastAsia="Calibri" w:hAnsi="Times New Roman" w:cs="Times New Roman"/>
                <w:b/>
                <w:color w:val="000000"/>
                <w:sz w:val="16"/>
                <w:szCs w:val="16"/>
              </w:rPr>
              <w:t>Итого налоговые доходы</w:t>
            </w:r>
          </w:p>
        </w:tc>
        <w:tc>
          <w:tcPr>
            <w:tcW w:w="1134" w:type="dxa"/>
            <w:vAlign w:val="center"/>
          </w:tcPr>
          <w:p w:rsidR="00D81E67" w:rsidRPr="0051785C" w:rsidRDefault="003255F5"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349 000,00</w:t>
            </w:r>
          </w:p>
        </w:tc>
        <w:tc>
          <w:tcPr>
            <w:tcW w:w="993" w:type="dxa"/>
            <w:vAlign w:val="center"/>
          </w:tcPr>
          <w:p w:rsidR="00D81E67" w:rsidRPr="0051785C" w:rsidRDefault="003255F5"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201 000,00</w:t>
            </w:r>
          </w:p>
        </w:tc>
        <w:tc>
          <w:tcPr>
            <w:tcW w:w="992" w:type="dxa"/>
            <w:vAlign w:val="center"/>
          </w:tcPr>
          <w:p w:rsidR="00D81E67" w:rsidRPr="0051785C" w:rsidRDefault="003255F5"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325 286,38</w:t>
            </w:r>
          </w:p>
        </w:tc>
        <w:tc>
          <w:tcPr>
            <w:tcW w:w="992" w:type="dxa"/>
            <w:vAlign w:val="center"/>
          </w:tcPr>
          <w:p w:rsidR="00D81E67" w:rsidRPr="0051785C" w:rsidRDefault="003255F5"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43 387,66</w:t>
            </w:r>
          </w:p>
        </w:tc>
        <w:tc>
          <w:tcPr>
            <w:tcW w:w="709" w:type="dxa"/>
            <w:vAlign w:val="center"/>
          </w:tcPr>
          <w:p w:rsidR="00D81E67" w:rsidRPr="0051785C" w:rsidRDefault="003255F5" w:rsidP="00E02320">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93,21</w:t>
            </w:r>
          </w:p>
        </w:tc>
        <w:tc>
          <w:tcPr>
            <w:tcW w:w="709" w:type="dxa"/>
            <w:vAlign w:val="center"/>
          </w:tcPr>
          <w:p w:rsidR="00D81E67" w:rsidRPr="0051785C" w:rsidRDefault="003255F5" w:rsidP="00E02320">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21,59</w:t>
            </w:r>
          </w:p>
        </w:tc>
        <w:tc>
          <w:tcPr>
            <w:tcW w:w="850" w:type="dxa"/>
            <w:vAlign w:val="center"/>
          </w:tcPr>
          <w:p w:rsidR="00D81E67" w:rsidRPr="0051785C" w:rsidRDefault="003255F5"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-281 898,72</w:t>
            </w:r>
          </w:p>
        </w:tc>
        <w:tc>
          <w:tcPr>
            <w:tcW w:w="567" w:type="dxa"/>
            <w:vAlign w:val="center"/>
          </w:tcPr>
          <w:p w:rsidR="00D81E67" w:rsidRPr="0051785C" w:rsidRDefault="003255F5" w:rsidP="00E02320">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13,34</w:t>
            </w:r>
          </w:p>
        </w:tc>
      </w:tr>
      <w:tr w:rsidR="00D81E67" w:rsidTr="00B61653">
        <w:tc>
          <w:tcPr>
            <w:tcW w:w="9889" w:type="dxa"/>
            <w:gridSpan w:val="9"/>
          </w:tcPr>
          <w:p w:rsidR="00D81E67" w:rsidRPr="0051785C" w:rsidRDefault="00D81E67" w:rsidP="00E02320">
            <w:pPr>
              <w:tabs>
                <w:tab w:val="left" w:pos="0"/>
              </w:tabs>
              <w:jc w:val="center"/>
              <w:rPr>
                <w:rFonts w:ascii="Times New Roman" w:eastAsia="Calibri" w:hAnsi="Times New Roman" w:cs="Times New Roman"/>
                <w:b/>
                <w:i/>
                <w:color w:val="000000"/>
                <w:sz w:val="16"/>
                <w:szCs w:val="16"/>
              </w:rPr>
            </w:pPr>
            <w:r w:rsidRPr="0051785C">
              <w:rPr>
                <w:rFonts w:ascii="Times New Roman" w:eastAsia="Calibri" w:hAnsi="Times New Roman" w:cs="Times New Roman"/>
                <w:b/>
                <w:i/>
                <w:color w:val="000000"/>
                <w:sz w:val="16"/>
                <w:szCs w:val="16"/>
              </w:rPr>
              <w:t>Неналоговые доходы</w:t>
            </w:r>
          </w:p>
        </w:tc>
      </w:tr>
      <w:tr w:rsidR="00D81E67" w:rsidTr="00B61653">
        <w:tc>
          <w:tcPr>
            <w:tcW w:w="2943" w:type="dxa"/>
          </w:tcPr>
          <w:p w:rsidR="00D81E67" w:rsidRPr="0051785C" w:rsidRDefault="00D81E67" w:rsidP="00E02320">
            <w:pPr>
              <w:tabs>
                <w:tab w:val="left" w:pos="0"/>
              </w:tabs>
              <w:rPr>
                <w:rFonts w:ascii="Times New Roman" w:eastAsia="Calibri" w:hAnsi="Times New Roman" w:cs="Times New Roman"/>
                <w:color w:val="000000"/>
                <w:sz w:val="16"/>
                <w:szCs w:val="16"/>
              </w:rPr>
            </w:pPr>
            <w:r w:rsidRPr="0051785C">
              <w:rPr>
                <w:rFonts w:ascii="Times New Roman" w:eastAsia="Calibri" w:hAnsi="Times New Roman" w:cs="Times New Roman"/>
                <w:color w:val="000000"/>
                <w:sz w:val="16"/>
                <w:szCs w:val="16"/>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vAlign w:val="center"/>
          </w:tcPr>
          <w:p w:rsidR="00D81E67" w:rsidRPr="0051785C" w:rsidRDefault="00D81E67"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14 000,00</w:t>
            </w:r>
          </w:p>
        </w:tc>
        <w:tc>
          <w:tcPr>
            <w:tcW w:w="993" w:type="dxa"/>
            <w:vAlign w:val="center"/>
          </w:tcPr>
          <w:p w:rsidR="00D81E67" w:rsidRPr="0051785C" w:rsidRDefault="002134A3"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11 000,00</w:t>
            </w:r>
          </w:p>
        </w:tc>
        <w:tc>
          <w:tcPr>
            <w:tcW w:w="992" w:type="dxa"/>
            <w:vAlign w:val="center"/>
          </w:tcPr>
          <w:p w:rsidR="00D81E67" w:rsidRPr="0051785C" w:rsidRDefault="002134A3"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1 796,53</w:t>
            </w:r>
          </w:p>
        </w:tc>
        <w:tc>
          <w:tcPr>
            <w:tcW w:w="992" w:type="dxa"/>
            <w:vAlign w:val="center"/>
          </w:tcPr>
          <w:p w:rsidR="00D81E67" w:rsidRPr="0051785C" w:rsidRDefault="002134A3"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1 965,08</w:t>
            </w:r>
          </w:p>
        </w:tc>
        <w:tc>
          <w:tcPr>
            <w:tcW w:w="709" w:type="dxa"/>
            <w:vAlign w:val="center"/>
          </w:tcPr>
          <w:p w:rsidR="00D81E67" w:rsidRPr="0051785C" w:rsidRDefault="002134A3"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12,83</w:t>
            </w:r>
          </w:p>
        </w:tc>
        <w:tc>
          <w:tcPr>
            <w:tcW w:w="709" w:type="dxa"/>
            <w:vAlign w:val="center"/>
          </w:tcPr>
          <w:p w:rsidR="00D81E67" w:rsidRPr="0051785C" w:rsidRDefault="002134A3"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17,86</w:t>
            </w:r>
          </w:p>
        </w:tc>
        <w:tc>
          <w:tcPr>
            <w:tcW w:w="850" w:type="dxa"/>
            <w:vAlign w:val="center"/>
          </w:tcPr>
          <w:p w:rsidR="00D81E67" w:rsidRPr="0051785C" w:rsidRDefault="002134A3"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168,55</w:t>
            </w:r>
          </w:p>
        </w:tc>
        <w:tc>
          <w:tcPr>
            <w:tcW w:w="567" w:type="dxa"/>
            <w:vAlign w:val="center"/>
          </w:tcPr>
          <w:p w:rsidR="00D81E67" w:rsidRPr="0051785C" w:rsidRDefault="002134A3"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109,38</w:t>
            </w:r>
          </w:p>
        </w:tc>
      </w:tr>
      <w:tr w:rsidR="00D81E67" w:rsidTr="00B61653">
        <w:tc>
          <w:tcPr>
            <w:tcW w:w="2943" w:type="dxa"/>
          </w:tcPr>
          <w:p w:rsidR="00D81E67" w:rsidRPr="0051785C" w:rsidRDefault="00D81E67" w:rsidP="00E02320">
            <w:pPr>
              <w:tabs>
                <w:tab w:val="left" w:pos="0"/>
              </w:tabs>
              <w:rPr>
                <w:rFonts w:ascii="Times New Roman" w:eastAsia="Calibri" w:hAnsi="Times New Roman" w:cs="Times New Roman"/>
                <w:color w:val="000000"/>
                <w:sz w:val="16"/>
                <w:szCs w:val="16"/>
              </w:rPr>
            </w:pPr>
            <w:r w:rsidRPr="0051785C">
              <w:rPr>
                <w:rFonts w:ascii="Times New Roman" w:eastAsia="Calibri" w:hAnsi="Times New Roman" w:cs="Times New Roman"/>
                <w:color w:val="000000"/>
                <w:sz w:val="16"/>
                <w:szCs w:val="16"/>
              </w:rPr>
              <w:t>Доходы, поступающие в порядке возмещения расходов, понесенных в связи с эксплуатацией имущества сельских поселений</w:t>
            </w:r>
          </w:p>
        </w:tc>
        <w:tc>
          <w:tcPr>
            <w:tcW w:w="1134" w:type="dxa"/>
            <w:vAlign w:val="center"/>
          </w:tcPr>
          <w:p w:rsidR="00D81E67" w:rsidRPr="0051785C"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160 000,00</w:t>
            </w:r>
          </w:p>
        </w:tc>
        <w:tc>
          <w:tcPr>
            <w:tcW w:w="993" w:type="dxa"/>
            <w:vAlign w:val="center"/>
          </w:tcPr>
          <w:p w:rsidR="00D81E67" w:rsidRPr="0051785C" w:rsidRDefault="00D81E67" w:rsidP="00E02320">
            <w:pPr>
              <w:tabs>
                <w:tab w:val="left" w:pos="0"/>
              </w:tabs>
              <w:jc w:val="right"/>
              <w:rPr>
                <w:rFonts w:ascii="Times New Roman" w:eastAsia="Calibri" w:hAnsi="Times New Roman" w:cs="Times New Roman"/>
                <w:color w:val="000000"/>
                <w:sz w:val="14"/>
                <w:szCs w:val="14"/>
              </w:rPr>
            </w:pPr>
            <w:r w:rsidRPr="0051785C">
              <w:rPr>
                <w:rFonts w:ascii="Times New Roman" w:eastAsia="Calibri" w:hAnsi="Times New Roman" w:cs="Times New Roman"/>
                <w:color w:val="000000"/>
                <w:sz w:val="14"/>
                <w:szCs w:val="14"/>
              </w:rPr>
              <w:t>160 000,00</w:t>
            </w:r>
          </w:p>
        </w:tc>
        <w:tc>
          <w:tcPr>
            <w:tcW w:w="992" w:type="dxa"/>
            <w:vAlign w:val="center"/>
          </w:tcPr>
          <w:p w:rsidR="00D81E67" w:rsidRPr="0051785C"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31 454,30</w:t>
            </w:r>
          </w:p>
        </w:tc>
        <w:tc>
          <w:tcPr>
            <w:tcW w:w="992" w:type="dxa"/>
            <w:vAlign w:val="center"/>
          </w:tcPr>
          <w:p w:rsidR="00D81E67" w:rsidRPr="0051785C"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51 767,79</w:t>
            </w:r>
          </w:p>
        </w:tc>
        <w:tc>
          <w:tcPr>
            <w:tcW w:w="709" w:type="dxa"/>
            <w:vAlign w:val="center"/>
          </w:tcPr>
          <w:p w:rsidR="00D81E67" w:rsidRPr="0051785C"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19,66</w:t>
            </w:r>
          </w:p>
        </w:tc>
        <w:tc>
          <w:tcPr>
            <w:tcW w:w="709" w:type="dxa"/>
            <w:vAlign w:val="center"/>
          </w:tcPr>
          <w:p w:rsidR="00D81E67" w:rsidRPr="0051785C"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32,35</w:t>
            </w:r>
          </w:p>
        </w:tc>
        <w:tc>
          <w:tcPr>
            <w:tcW w:w="850" w:type="dxa"/>
            <w:vAlign w:val="center"/>
          </w:tcPr>
          <w:p w:rsidR="00D81E67" w:rsidRPr="0051785C"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20 313,49</w:t>
            </w:r>
          </w:p>
        </w:tc>
        <w:tc>
          <w:tcPr>
            <w:tcW w:w="567" w:type="dxa"/>
            <w:vAlign w:val="center"/>
          </w:tcPr>
          <w:p w:rsidR="00D81E67" w:rsidRPr="0051785C"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164,58</w:t>
            </w:r>
          </w:p>
        </w:tc>
      </w:tr>
      <w:tr w:rsidR="00D81E67" w:rsidTr="00B61653">
        <w:tc>
          <w:tcPr>
            <w:tcW w:w="2943" w:type="dxa"/>
          </w:tcPr>
          <w:p w:rsidR="00D81E67" w:rsidRPr="0051785C" w:rsidRDefault="00E02320" w:rsidP="00E02320">
            <w:pPr>
              <w:tabs>
                <w:tab w:val="left" w:pos="0"/>
              </w:tabs>
              <w:rPr>
                <w:rFonts w:ascii="Times New Roman" w:eastAsia="Calibri" w:hAnsi="Times New Roman" w:cs="Times New Roman"/>
                <w:color w:val="000000"/>
                <w:sz w:val="16"/>
                <w:szCs w:val="16"/>
              </w:rPr>
            </w:pPr>
            <w:r w:rsidRPr="00E02320">
              <w:rPr>
                <w:rFonts w:ascii="Times New Roman" w:eastAsia="Calibri" w:hAnsi="Times New Roman" w:cs="Times New Roman"/>
                <w:color w:val="000000"/>
                <w:sz w:val="16"/>
                <w:szCs w:val="16"/>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134" w:type="dxa"/>
            <w:vAlign w:val="center"/>
          </w:tcPr>
          <w:p w:rsidR="00D81E67" w:rsidRPr="0051785C"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993" w:type="dxa"/>
            <w:vAlign w:val="center"/>
          </w:tcPr>
          <w:p w:rsidR="00D81E67" w:rsidRPr="0051785C" w:rsidRDefault="00D81E67" w:rsidP="00E02320">
            <w:pPr>
              <w:tabs>
                <w:tab w:val="left" w:pos="0"/>
              </w:tabs>
              <w:jc w:val="right"/>
              <w:rPr>
                <w:rFonts w:ascii="Times New Roman" w:eastAsia="Calibri" w:hAnsi="Times New Roman" w:cs="Times New Roman"/>
                <w:color w:val="000000"/>
                <w:sz w:val="14"/>
                <w:szCs w:val="14"/>
              </w:rPr>
            </w:pPr>
            <w:r w:rsidRPr="0051785C">
              <w:rPr>
                <w:rFonts w:ascii="Times New Roman" w:eastAsia="Calibri" w:hAnsi="Times New Roman" w:cs="Times New Roman"/>
                <w:color w:val="000000"/>
                <w:sz w:val="14"/>
                <w:szCs w:val="14"/>
              </w:rPr>
              <w:t>0,00</w:t>
            </w:r>
          </w:p>
        </w:tc>
        <w:tc>
          <w:tcPr>
            <w:tcW w:w="992" w:type="dxa"/>
            <w:vAlign w:val="center"/>
          </w:tcPr>
          <w:p w:rsidR="00D81E67" w:rsidRPr="0051785C"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10 832,00</w:t>
            </w:r>
          </w:p>
        </w:tc>
        <w:tc>
          <w:tcPr>
            <w:tcW w:w="992" w:type="dxa"/>
            <w:vAlign w:val="center"/>
          </w:tcPr>
          <w:p w:rsidR="00D81E67" w:rsidRPr="0051785C" w:rsidRDefault="00D81E67" w:rsidP="00E02320">
            <w:pPr>
              <w:tabs>
                <w:tab w:val="left" w:pos="0"/>
              </w:tabs>
              <w:jc w:val="right"/>
              <w:rPr>
                <w:rFonts w:ascii="Times New Roman" w:eastAsia="Calibri" w:hAnsi="Times New Roman" w:cs="Times New Roman"/>
                <w:color w:val="000000"/>
                <w:sz w:val="14"/>
                <w:szCs w:val="14"/>
              </w:rPr>
            </w:pPr>
            <w:r w:rsidRPr="0051785C">
              <w:rPr>
                <w:rFonts w:ascii="Times New Roman" w:eastAsia="Calibri" w:hAnsi="Times New Roman" w:cs="Times New Roman"/>
                <w:color w:val="000000"/>
                <w:sz w:val="14"/>
                <w:szCs w:val="14"/>
              </w:rPr>
              <w:t>0,00</w:t>
            </w:r>
          </w:p>
        </w:tc>
        <w:tc>
          <w:tcPr>
            <w:tcW w:w="709" w:type="dxa"/>
            <w:vAlign w:val="center"/>
          </w:tcPr>
          <w:p w:rsidR="00D81E67" w:rsidRPr="0051785C" w:rsidRDefault="00D81E67"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709" w:type="dxa"/>
            <w:vAlign w:val="center"/>
          </w:tcPr>
          <w:p w:rsidR="00D81E67" w:rsidRPr="0051785C"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850" w:type="dxa"/>
            <w:vAlign w:val="center"/>
          </w:tcPr>
          <w:p w:rsidR="00D81E67" w:rsidRPr="0051785C"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-10 832,00</w:t>
            </w:r>
          </w:p>
        </w:tc>
        <w:tc>
          <w:tcPr>
            <w:tcW w:w="567" w:type="dxa"/>
            <w:vAlign w:val="center"/>
          </w:tcPr>
          <w:p w:rsidR="00D81E67" w:rsidRPr="0051785C" w:rsidRDefault="00D81E67"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r>
      <w:tr w:rsidR="00D81E67" w:rsidTr="00B61653">
        <w:tc>
          <w:tcPr>
            <w:tcW w:w="2943" w:type="dxa"/>
          </w:tcPr>
          <w:p w:rsidR="00D81E67" w:rsidRPr="000618F7" w:rsidRDefault="00D81E67" w:rsidP="00E02320">
            <w:pPr>
              <w:tabs>
                <w:tab w:val="left" w:pos="0"/>
              </w:tabs>
              <w:jc w:val="center"/>
              <w:rPr>
                <w:rFonts w:ascii="Times New Roman" w:eastAsia="Calibri" w:hAnsi="Times New Roman" w:cs="Times New Roman"/>
                <w:b/>
                <w:color w:val="000000"/>
                <w:sz w:val="18"/>
                <w:szCs w:val="18"/>
              </w:rPr>
            </w:pPr>
            <w:r>
              <w:rPr>
                <w:rFonts w:ascii="Times New Roman" w:eastAsia="Calibri" w:hAnsi="Times New Roman" w:cs="Times New Roman"/>
                <w:b/>
                <w:color w:val="000000"/>
                <w:sz w:val="18"/>
                <w:szCs w:val="18"/>
              </w:rPr>
              <w:t>Итого неналоговые доходы</w:t>
            </w:r>
          </w:p>
        </w:tc>
        <w:tc>
          <w:tcPr>
            <w:tcW w:w="1134" w:type="dxa"/>
            <w:vAlign w:val="center"/>
          </w:tcPr>
          <w:p w:rsidR="00D81E67" w:rsidRPr="002320BC" w:rsidRDefault="00E02320"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174 000,00</w:t>
            </w:r>
          </w:p>
        </w:tc>
        <w:tc>
          <w:tcPr>
            <w:tcW w:w="993" w:type="dxa"/>
            <w:vAlign w:val="center"/>
          </w:tcPr>
          <w:p w:rsidR="00D81E67" w:rsidRPr="002320BC" w:rsidRDefault="00E02320"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171 000,00</w:t>
            </w:r>
          </w:p>
        </w:tc>
        <w:tc>
          <w:tcPr>
            <w:tcW w:w="992" w:type="dxa"/>
            <w:vAlign w:val="center"/>
          </w:tcPr>
          <w:p w:rsidR="00D81E67" w:rsidRPr="002320BC" w:rsidRDefault="00E02320"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44 082,83</w:t>
            </w:r>
          </w:p>
        </w:tc>
        <w:tc>
          <w:tcPr>
            <w:tcW w:w="992" w:type="dxa"/>
            <w:vAlign w:val="center"/>
          </w:tcPr>
          <w:p w:rsidR="00D81E67" w:rsidRPr="002320BC" w:rsidRDefault="00E02320"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53 732,87</w:t>
            </w:r>
          </w:p>
        </w:tc>
        <w:tc>
          <w:tcPr>
            <w:tcW w:w="709" w:type="dxa"/>
            <w:vAlign w:val="center"/>
          </w:tcPr>
          <w:p w:rsidR="00D81E67" w:rsidRPr="002320BC" w:rsidRDefault="00E02320" w:rsidP="00E02320">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25,33</w:t>
            </w:r>
          </w:p>
        </w:tc>
        <w:tc>
          <w:tcPr>
            <w:tcW w:w="709" w:type="dxa"/>
            <w:vAlign w:val="center"/>
          </w:tcPr>
          <w:p w:rsidR="00D81E67" w:rsidRPr="002320BC" w:rsidRDefault="00E02320" w:rsidP="00E02320">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31,42</w:t>
            </w:r>
          </w:p>
        </w:tc>
        <w:tc>
          <w:tcPr>
            <w:tcW w:w="850" w:type="dxa"/>
            <w:vAlign w:val="center"/>
          </w:tcPr>
          <w:p w:rsidR="00D81E67" w:rsidRPr="002320BC" w:rsidRDefault="00E02320"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9 650,04</w:t>
            </w:r>
          </w:p>
        </w:tc>
        <w:tc>
          <w:tcPr>
            <w:tcW w:w="567" w:type="dxa"/>
            <w:vAlign w:val="center"/>
          </w:tcPr>
          <w:p w:rsidR="00D81E67" w:rsidRPr="002320BC" w:rsidRDefault="00E02320" w:rsidP="00E02320">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121,8</w:t>
            </w:r>
            <w:r>
              <w:rPr>
                <w:rFonts w:ascii="Times New Roman" w:eastAsia="Calibri" w:hAnsi="Times New Roman" w:cs="Times New Roman"/>
                <w:b/>
                <w:color w:val="000000"/>
                <w:sz w:val="14"/>
                <w:szCs w:val="14"/>
              </w:rPr>
              <w:lastRenderedPageBreak/>
              <w:t>9</w:t>
            </w:r>
          </w:p>
        </w:tc>
      </w:tr>
      <w:tr w:rsidR="00D81E67" w:rsidTr="00B61653">
        <w:tc>
          <w:tcPr>
            <w:tcW w:w="9889" w:type="dxa"/>
            <w:gridSpan w:val="9"/>
          </w:tcPr>
          <w:p w:rsidR="00D81E67" w:rsidRPr="002320BC" w:rsidRDefault="00D81E67" w:rsidP="00E02320">
            <w:pPr>
              <w:tabs>
                <w:tab w:val="left" w:pos="0"/>
              </w:tabs>
              <w:jc w:val="center"/>
              <w:rPr>
                <w:rFonts w:ascii="Times New Roman" w:eastAsia="Calibri" w:hAnsi="Times New Roman" w:cs="Times New Roman"/>
                <w:b/>
                <w:i/>
                <w:color w:val="000000"/>
                <w:sz w:val="16"/>
                <w:szCs w:val="16"/>
              </w:rPr>
            </w:pPr>
            <w:r>
              <w:rPr>
                <w:rFonts w:ascii="Times New Roman" w:eastAsia="Calibri" w:hAnsi="Times New Roman" w:cs="Times New Roman"/>
                <w:b/>
                <w:i/>
                <w:color w:val="000000"/>
                <w:sz w:val="16"/>
                <w:szCs w:val="16"/>
              </w:rPr>
              <w:lastRenderedPageBreak/>
              <w:t>Безвозмездные поступления от других бюджетов бюджетной системы Российской Федерации</w:t>
            </w:r>
          </w:p>
        </w:tc>
      </w:tr>
      <w:tr w:rsidR="00D81E67" w:rsidTr="00B61653">
        <w:tc>
          <w:tcPr>
            <w:tcW w:w="2943" w:type="dxa"/>
          </w:tcPr>
          <w:p w:rsidR="00D81E67" w:rsidRPr="00485734" w:rsidRDefault="00D81E67" w:rsidP="00E02320">
            <w:pPr>
              <w:tabs>
                <w:tab w:val="left" w:pos="0"/>
              </w:tabs>
              <w:rPr>
                <w:rFonts w:ascii="Times New Roman" w:eastAsia="Calibri" w:hAnsi="Times New Roman" w:cs="Times New Roman"/>
                <w:color w:val="000000"/>
                <w:sz w:val="15"/>
                <w:szCs w:val="15"/>
              </w:rPr>
            </w:pPr>
            <w:r w:rsidRPr="00485734">
              <w:rPr>
                <w:rFonts w:ascii="Times New Roman" w:eastAsia="Calibri" w:hAnsi="Times New Roman" w:cs="Times New Roman"/>
                <w:color w:val="000000"/>
                <w:sz w:val="15"/>
                <w:szCs w:val="15"/>
              </w:rPr>
              <w:t>Дотации бюджетам сельских поселений на выравнивание бюджетной обеспеченности из бюджетов муниципальных районов</w:t>
            </w:r>
          </w:p>
        </w:tc>
        <w:tc>
          <w:tcPr>
            <w:tcW w:w="1134" w:type="dxa"/>
            <w:vAlign w:val="center"/>
          </w:tcPr>
          <w:p w:rsidR="00D81E67" w:rsidRPr="002320BC"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5 317 000,00</w:t>
            </w:r>
          </w:p>
        </w:tc>
        <w:tc>
          <w:tcPr>
            <w:tcW w:w="993" w:type="dxa"/>
            <w:vAlign w:val="center"/>
          </w:tcPr>
          <w:p w:rsidR="00D81E67" w:rsidRPr="002320BC"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5 828 000,00</w:t>
            </w:r>
          </w:p>
        </w:tc>
        <w:tc>
          <w:tcPr>
            <w:tcW w:w="992" w:type="dxa"/>
            <w:vAlign w:val="center"/>
          </w:tcPr>
          <w:p w:rsidR="00D81E67" w:rsidRPr="002320BC"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1 429 250,00</w:t>
            </w:r>
          </w:p>
        </w:tc>
        <w:tc>
          <w:tcPr>
            <w:tcW w:w="992" w:type="dxa"/>
            <w:vAlign w:val="center"/>
          </w:tcPr>
          <w:p w:rsidR="00D81E67" w:rsidRPr="002320BC"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1 467 875,00</w:t>
            </w:r>
          </w:p>
        </w:tc>
        <w:tc>
          <w:tcPr>
            <w:tcW w:w="709" w:type="dxa"/>
            <w:vAlign w:val="center"/>
          </w:tcPr>
          <w:p w:rsidR="00D81E67" w:rsidRPr="002320BC"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26,88</w:t>
            </w:r>
          </w:p>
        </w:tc>
        <w:tc>
          <w:tcPr>
            <w:tcW w:w="709" w:type="dxa"/>
            <w:vAlign w:val="center"/>
          </w:tcPr>
          <w:p w:rsidR="00D81E67" w:rsidRPr="002320BC"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25,19</w:t>
            </w:r>
          </w:p>
        </w:tc>
        <w:tc>
          <w:tcPr>
            <w:tcW w:w="850" w:type="dxa"/>
            <w:vAlign w:val="center"/>
          </w:tcPr>
          <w:p w:rsidR="00D81E67" w:rsidRPr="002320BC"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38 625,00</w:t>
            </w:r>
          </w:p>
        </w:tc>
        <w:tc>
          <w:tcPr>
            <w:tcW w:w="567" w:type="dxa"/>
            <w:vAlign w:val="center"/>
          </w:tcPr>
          <w:p w:rsidR="00D81E67" w:rsidRPr="002320BC"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102,70</w:t>
            </w:r>
          </w:p>
        </w:tc>
      </w:tr>
      <w:tr w:rsidR="00D81E67" w:rsidTr="00B61653">
        <w:tc>
          <w:tcPr>
            <w:tcW w:w="2943" w:type="dxa"/>
          </w:tcPr>
          <w:p w:rsidR="00D81E67" w:rsidRDefault="00D81E67" w:rsidP="00E02320">
            <w:pPr>
              <w:tabs>
                <w:tab w:val="left" w:pos="0"/>
              </w:tabs>
              <w:rPr>
                <w:rFonts w:ascii="Times New Roman" w:eastAsia="Calibri" w:hAnsi="Times New Roman" w:cs="Times New Roman"/>
                <w:color w:val="000000"/>
                <w:sz w:val="15"/>
                <w:szCs w:val="15"/>
              </w:rPr>
            </w:pPr>
            <w:r w:rsidRPr="00485734">
              <w:rPr>
                <w:rFonts w:ascii="Times New Roman" w:eastAsia="Calibri" w:hAnsi="Times New Roman" w:cs="Times New Roman"/>
                <w:color w:val="000000"/>
                <w:sz w:val="15"/>
                <w:szCs w:val="15"/>
              </w:rPr>
              <w:t>Прочие субсидии бюджетам сельских поселений</w:t>
            </w:r>
          </w:p>
          <w:p w:rsidR="00B54B3A" w:rsidRPr="00485734" w:rsidRDefault="00B54B3A" w:rsidP="00E02320">
            <w:pPr>
              <w:tabs>
                <w:tab w:val="left" w:pos="0"/>
              </w:tabs>
              <w:rPr>
                <w:rFonts w:ascii="Times New Roman" w:eastAsia="Calibri" w:hAnsi="Times New Roman" w:cs="Times New Roman"/>
                <w:b/>
                <w:i/>
                <w:color w:val="000000"/>
                <w:sz w:val="15"/>
                <w:szCs w:val="15"/>
              </w:rPr>
            </w:pPr>
          </w:p>
        </w:tc>
        <w:tc>
          <w:tcPr>
            <w:tcW w:w="1134"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540 000,00</w:t>
            </w:r>
          </w:p>
        </w:tc>
        <w:tc>
          <w:tcPr>
            <w:tcW w:w="993"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1 350 000,00</w:t>
            </w:r>
          </w:p>
        </w:tc>
        <w:tc>
          <w:tcPr>
            <w:tcW w:w="992" w:type="dxa"/>
            <w:vAlign w:val="center"/>
          </w:tcPr>
          <w:p w:rsidR="00D81E67" w:rsidRDefault="00D81E67"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992" w:type="dxa"/>
            <w:vAlign w:val="center"/>
          </w:tcPr>
          <w:p w:rsidR="00D81E67" w:rsidRDefault="00D81E67"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709" w:type="dxa"/>
            <w:vAlign w:val="center"/>
          </w:tcPr>
          <w:p w:rsidR="00D81E67" w:rsidRDefault="00D81E67"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709" w:type="dxa"/>
            <w:vAlign w:val="center"/>
          </w:tcPr>
          <w:p w:rsidR="00D81E67" w:rsidRDefault="00D81E67"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850" w:type="dxa"/>
            <w:vAlign w:val="center"/>
          </w:tcPr>
          <w:p w:rsidR="00D81E67" w:rsidRDefault="00D81E67"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567" w:type="dxa"/>
            <w:vAlign w:val="center"/>
          </w:tcPr>
          <w:p w:rsidR="00D81E67" w:rsidRDefault="00D81E67"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r>
      <w:tr w:rsidR="00B54B3A" w:rsidTr="00B61653">
        <w:trPr>
          <w:trHeight w:val="133"/>
        </w:trPr>
        <w:tc>
          <w:tcPr>
            <w:tcW w:w="2943" w:type="dxa"/>
            <w:vMerge w:val="restart"/>
          </w:tcPr>
          <w:p w:rsidR="00B54B3A" w:rsidRPr="00077489" w:rsidRDefault="00B54B3A" w:rsidP="0036551A">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Показатели</w:t>
            </w:r>
          </w:p>
        </w:tc>
        <w:tc>
          <w:tcPr>
            <w:tcW w:w="2127" w:type="dxa"/>
            <w:gridSpan w:val="2"/>
          </w:tcPr>
          <w:p w:rsidR="00B54B3A" w:rsidRPr="000618F7" w:rsidRDefault="00B54B3A" w:rsidP="0036551A">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0618F7">
              <w:rPr>
                <w:rFonts w:ascii="Times New Roman" w:eastAsia="Calibri" w:hAnsi="Times New Roman" w:cs="Times New Roman"/>
                <w:color w:val="000000"/>
                <w:sz w:val="18"/>
                <w:szCs w:val="18"/>
              </w:rPr>
              <w:t>Уточненный план</w:t>
            </w:r>
          </w:p>
        </w:tc>
        <w:tc>
          <w:tcPr>
            <w:tcW w:w="1984" w:type="dxa"/>
            <w:gridSpan w:val="2"/>
          </w:tcPr>
          <w:p w:rsidR="00B54B3A" w:rsidRPr="0051785C" w:rsidRDefault="00B54B3A" w:rsidP="0036551A">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0618F7">
              <w:rPr>
                <w:rFonts w:ascii="Times New Roman" w:eastAsia="Calibri" w:hAnsi="Times New Roman" w:cs="Times New Roman"/>
                <w:color w:val="000000"/>
                <w:sz w:val="18"/>
                <w:szCs w:val="18"/>
              </w:rPr>
              <w:t>Исполнение</w:t>
            </w:r>
          </w:p>
        </w:tc>
        <w:tc>
          <w:tcPr>
            <w:tcW w:w="1418" w:type="dxa"/>
            <w:gridSpan w:val="2"/>
          </w:tcPr>
          <w:p w:rsidR="00B54B3A" w:rsidRPr="00077489" w:rsidRDefault="00B54B3A" w:rsidP="0036551A">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 исполнения</w:t>
            </w:r>
          </w:p>
        </w:tc>
        <w:tc>
          <w:tcPr>
            <w:tcW w:w="1417" w:type="dxa"/>
            <w:gridSpan w:val="2"/>
          </w:tcPr>
          <w:p w:rsidR="00B54B3A" w:rsidRPr="00077489" w:rsidRDefault="00B54B3A" w:rsidP="0036551A">
            <w:pPr>
              <w:tabs>
                <w:tab w:val="left" w:pos="0"/>
              </w:tabs>
              <w:jc w:val="center"/>
              <w:rPr>
                <w:rFonts w:ascii="Times New Roman" w:eastAsia="Calibri" w:hAnsi="Times New Roman" w:cs="Times New Roman"/>
                <w:color w:val="000000"/>
                <w:sz w:val="20"/>
                <w:szCs w:val="20"/>
              </w:rPr>
            </w:pPr>
            <w:r w:rsidRPr="00077489">
              <w:rPr>
                <w:rFonts w:ascii="Times New Roman" w:eastAsia="Times New Roman" w:hAnsi="Times New Roman" w:cs="Times New Roman"/>
                <w:sz w:val="20"/>
                <w:szCs w:val="20"/>
                <w:lang w:eastAsia="ru-RU"/>
              </w:rPr>
              <w:t>Отклонение 202</w:t>
            </w:r>
            <w:r>
              <w:rPr>
                <w:rFonts w:ascii="Times New Roman" w:eastAsia="Times New Roman" w:hAnsi="Times New Roman" w:cs="Times New Roman"/>
                <w:sz w:val="20"/>
                <w:szCs w:val="20"/>
                <w:lang w:eastAsia="ru-RU"/>
              </w:rPr>
              <w:t>4</w:t>
            </w:r>
            <w:r w:rsidRPr="00077489">
              <w:rPr>
                <w:rFonts w:ascii="Times New Roman" w:eastAsia="Times New Roman" w:hAnsi="Times New Roman" w:cs="Times New Roman"/>
                <w:sz w:val="20"/>
                <w:szCs w:val="20"/>
                <w:lang w:eastAsia="ru-RU"/>
              </w:rPr>
              <w:t xml:space="preserve"> года к 202</w:t>
            </w:r>
            <w:r>
              <w:rPr>
                <w:rFonts w:ascii="Times New Roman" w:eastAsia="Times New Roman" w:hAnsi="Times New Roman" w:cs="Times New Roman"/>
                <w:sz w:val="20"/>
                <w:szCs w:val="20"/>
                <w:lang w:eastAsia="ru-RU"/>
              </w:rPr>
              <w:t>3</w:t>
            </w:r>
            <w:r w:rsidRPr="00077489">
              <w:rPr>
                <w:rFonts w:ascii="Times New Roman" w:eastAsia="Times New Roman" w:hAnsi="Times New Roman" w:cs="Times New Roman"/>
                <w:sz w:val="20"/>
                <w:szCs w:val="20"/>
                <w:lang w:eastAsia="ru-RU"/>
              </w:rPr>
              <w:t xml:space="preserve"> году</w:t>
            </w:r>
          </w:p>
        </w:tc>
      </w:tr>
      <w:tr w:rsidR="00B54B3A" w:rsidTr="00B61653">
        <w:tc>
          <w:tcPr>
            <w:tcW w:w="2943" w:type="dxa"/>
            <w:vMerge/>
          </w:tcPr>
          <w:p w:rsidR="00B54B3A" w:rsidRPr="00077489" w:rsidRDefault="00B54B3A" w:rsidP="0036551A">
            <w:pPr>
              <w:tabs>
                <w:tab w:val="left" w:pos="0"/>
              </w:tabs>
              <w:jc w:val="right"/>
              <w:rPr>
                <w:rFonts w:ascii="Times New Roman" w:eastAsia="Calibri" w:hAnsi="Times New Roman" w:cs="Times New Roman"/>
                <w:color w:val="000000"/>
                <w:sz w:val="20"/>
                <w:szCs w:val="20"/>
              </w:rPr>
            </w:pPr>
          </w:p>
        </w:tc>
        <w:tc>
          <w:tcPr>
            <w:tcW w:w="1134" w:type="dxa"/>
          </w:tcPr>
          <w:p w:rsidR="00B54B3A" w:rsidRPr="00077489" w:rsidRDefault="00B54B3A" w:rsidP="0036551A">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202</w:t>
            </w:r>
            <w:r>
              <w:rPr>
                <w:rFonts w:ascii="Times New Roman" w:eastAsia="Calibri" w:hAnsi="Times New Roman" w:cs="Times New Roman"/>
                <w:color w:val="000000"/>
                <w:sz w:val="20"/>
                <w:szCs w:val="20"/>
              </w:rPr>
              <w:t>3</w:t>
            </w:r>
          </w:p>
        </w:tc>
        <w:tc>
          <w:tcPr>
            <w:tcW w:w="993" w:type="dxa"/>
          </w:tcPr>
          <w:p w:rsidR="00B54B3A" w:rsidRPr="00077489" w:rsidRDefault="00B54B3A" w:rsidP="0036551A">
            <w:pPr>
              <w:tabs>
                <w:tab w:val="left" w:pos="0"/>
              </w:tabs>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2024</w:t>
            </w:r>
          </w:p>
        </w:tc>
        <w:tc>
          <w:tcPr>
            <w:tcW w:w="992" w:type="dxa"/>
          </w:tcPr>
          <w:p w:rsidR="00B54B3A" w:rsidRPr="00077489" w:rsidRDefault="00B54B3A" w:rsidP="0036551A">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202</w:t>
            </w:r>
            <w:r>
              <w:rPr>
                <w:rFonts w:ascii="Times New Roman" w:eastAsia="Calibri" w:hAnsi="Times New Roman" w:cs="Times New Roman"/>
                <w:color w:val="000000"/>
                <w:sz w:val="20"/>
                <w:szCs w:val="20"/>
              </w:rPr>
              <w:t>3</w:t>
            </w:r>
          </w:p>
        </w:tc>
        <w:tc>
          <w:tcPr>
            <w:tcW w:w="992" w:type="dxa"/>
          </w:tcPr>
          <w:p w:rsidR="00B54B3A" w:rsidRPr="00077489" w:rsidRDefault="00B54B3A" w:rsidP="0036551A">
            <w:pPr>
              <w:tabs>
                <w:tab w:val="left" w:pos="0"/>
              </w:tabs>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2024</w:t>
            </w:r>
          </w:p>
        </w:tc>
        <w:tc>
          <w:tcPr>
            <w:tcW w:w="709" w:type="dxa"/>
          </w:tcPr>
          <w:p w:rsidR="00B54B3A" w:rsidRPr="00077489" w:rsidRDefault="00B54B3A" w:rsidP="0036551A">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202</w:t>
            </w:r>
            <w:r>
              <w:rPr>
                <w:rFonts w:ascii="Times New Roman" w:eastAsia="Calibri" w:hAnsi="Times New Roman" w:cs="Times New Roman"/>
                <w:color w:val="000000"/>
                <w:sz w:val="20"/>
                <w:szCs w:val="20"/>
              </w:rPr>
              <w:t>3</w:t>
            </w:r>
          </w:p>
        </w:tc>
        <w:tc>
          <w:tcPr>
            <w:tcW w:w="709" w:type="dxa"/>
          </w:tcPr>
          <w:p w:rsidR="00B54B3A" w:rsidRPr="00077489" w:rsidRDefault="00B54B3A" w:rsidP="0036551A">
            <w:pPr>
              <w:tabs>
                <w:tab w:val="left" w:pos="0"/>
              </w:tabs>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2024</w:t>
            </w:r>
          </w:p>
        </w:tc>
        <w:tc>
          <w:tcPr>
            <w:tcW w:w="850" w:type="dxa"/>
          </w:tcPr>
          <w:p w:rsidR="00B54B3A" w:rsidRPr="00077489" w:rsidRDefault="00B54B3A" w:rsidP="0036551A">
            <w:pPr>
              <w:tabs>
                <w:tab w:val="left" w:pos="0"/>
              </w:tabs>
              <w:jc w:val="center"/>
              <w:rPr>
                <w:rFonts w:ascii="Times New Roman" w:eastAsia="Calibri" w:hAnsi="Times New Roman" w:cs="Times New Roman"/>
                <w:color w:val="000000"/>
                <w:sz w:val="20"/>
                <w:szCs w:val="20"/>
              </w:rPr>
            </w:pPr>
            <w:r w:rsidRPr="00077489">
              <w:rPr>
                <w:rFonts w:ascii="Times New Roman" w:eastAsia="Times New Roman" w:hAnsi="Times New Roman" w:cs="Times New Roman"/>
                <w:sz w:val="20"/>
                <w:szCs w:val="20"/>
                <w:lang w:eastAsia="ru-RU"/>
              </w:rPr>
              <w:t>сумма</w:t>
            </w:r>
          </w:p>
        </w:tc>
        <w:tc>
          <w:tcPr>
            <w:tcW w:w="567" w:type="dxa"/>
          </w:tcPr>
          <w:p w:rsidR="00B54B3A" w:rsidRPr="00077489" w:rsidRDefault="00B54B3A" w:rsidP="0036551A">
            <w:pPr>
              <w:tabs>
                <w:tab w:val="left" w:pos="0"/>
              </w:tabs>
              <w:jc w:val="center"/>
              <w:rPr>
                <w:rFonts w:ascii="Times New Roman" w:eastAsia="Calibri" w:hAnsi="Times New Roman" w:cs="Times New Roman"/>
                <w:color w:val="000000"/>
                <w:sz w:val="20"/>
                <w:szCs w:val="20"/>
              </w:rPr>
            </w:pPr>
            <w:r w:rsidRPr="00077489">
              <w:rPr>
                <w:rFonts w:ascii="Times New Roman" w:eastAsia="Times New Roman" w:hAnsi="Times New Roman" w:cs="Times New Roman"/>
                <w:sz w:val="20"/>
                <w:szCs w:val="20"/>
                <w:lang w:eastAsia="ru-RU"/>
              </w:rPr>
              <w:t>%</w:t>
            </w:r>
          </w:p>
        </w:tc>
      </w:tr>
      <w:tr w:rsidR="00D81E67" w:rsidTr="00B61653">
        <w:tc>
          <w:tcPr>
            <w:tcW w:w="2943" w:type="dxa"/>
          </w:tcPr>
          <w:p w:rsidR="00D81E67" w:rsidRPr="00485734" w:rsidRDefault="00D81E67" w:rsidP="00E02320">
            <w:pPr>
              <w:tabs>
                <w:tab w:val="left" w:pos="0"/>
              </w:tabs>
              <w:rPr>
                <w:rFonts w:ascii="Times New Roman" w:eastAsia="Calibri" w:hAnsi="Times New Roman" w:cs="Times New Roman"/>
                <w:color w:val="000000"/>
                <w:sz w:val="15"/>
                <w:szCs w:val="15"/>
              </w:rPr>
            </w:pPr>
            <w:r w:rsidRPr="00485734">
              <w:rPr>
                <w:rFonts w:ascii="Times New Roman" w:eastAsia="Calibri" w:hAnsi="Times New Roman" w:cs="Times New Roman"/>
                <w:color w:val="000000"/>
                <w:sz w:val="15"/>
                <w:szCs w:val="15"/>
              </w:rPr>
              <w:t>Субвенции бюджетам сельских поселений на выполнение передаваемых полномочий субъектов Российской Федерации</w:t>
            </w:r>
          </w:p>
        </w:tc>
        <w:tc>
          <w:tcPr>
            <w:tcW w:w="1134"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26 208,00</w:t>
            </w:r>
          </w:p>
        </w:tc>
        <w:tc>
          <w:tcPr>
            <w:tcW w:w="993"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27 325,76</w:t>
            </w:r>
          </w:p>
        </w:tc>
        <w:tc>
          <w:tcPr>
            <w:tcW w:w="992"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26 208,00</w:t>
            </w:r>
          </w:p>
        </w:tc>
        <w:tc>
          <w:tcPr>
            <w:tcW w:w="992"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27 325,76</w:t>
            </w:r>
          </w:p>
        </w:tc>
        <w:tc>
          <w:tcPr>
            <w:tcW w:w="709" w:type="dxa"/>
            <w:vAlign w:val="center"/>
          </w:tcPr>
          <w:p w:rsidR="00D81E67" w:rsidRDefault="00D81E67"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100,00</w:t>
            </w:r>
          </w:p>
        </w:tc>
        <w:tc>
          <w:tcPr>
            <w:tcW w:w="709" w:type="dxa"/>
            <w:vAlign w:val="center"/>
          </w:tcPr>
          <w:p w:rsidR="00D81E67" w:rsidRDefault="00D81E67"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100,00</w:t>
            </w:r>
          </w:p>
        </w:tc>
        <w:tc>
          <w:tcPr>
            <w:tcW w:w="850"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1 117,76</w:t>
            </w:r>
          </w:p>
        </w:tc>
        <w:tc>
          <w:tcPr>
            <w:tcW w:w="567" w:type="dxa"/>
            <w:vAlign w:val="center"/>
          </w:tcPr>
          <w:p w:rsidR="00D81E67"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104,26</w:t>
            </w:r>
          </w:p>
        </w:tc>
      </w:tr>
      <w:tr w:rsidR="00D81E67" w:rsidTr="00B61653">
        <w:tc>
          <w:tcPr>
            <w:tcW w:w="2943" w:type="dxa"/>
          </w:tcPr>
          <w:p w:rsidR="00D81E67" w:rsidRPr="00485734" w:rsidRDefault="00D81E67" w:rsidP="00E02320">
            <w:pPr>
              <w:tabs>
                <w:tab w:val="left" w:pos="0"/>
              </w:tabs>
              <w:rPr>
                <w:rFonts w:ascii="Times New Roman" w:eastAsia="Calibri" w:hAnsi="Times New Roman" w:cs="Times New Roman"/>
                <w:color w:val="000000"/>
                <w:sz w:val="15"/>
                <w:szCs w:val="15"/>
              </w:rPr>
            </w:pPr>
            <w:r w:rsidRPr="00485734">
              <w:rPr>
                <w:rFonts w:ascii="Times New Roman" w:eastAsia="Calibri" w:hAnsi="Times New Roman" w:cs="Times New Roman"/>
                <w:color w:val="000000"/>
                <w:sz w:val="15"/>
                <w:szCs w:val="15"/>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134"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116 032,00</w:t>
            </w:r>
          </w:p>
        </w:tc>
        <w:tc>
          <w:tcPr>
            <w:tcW w:w="993"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141 479,00</w:t>
            </w:r>
          </w:p>
        </w:tc>
        <w:tc>
          <w:tcPr>
            <w:tcW w:w="992"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15 130,01</w:t>
            </w:r>
          </w:p>
        </w:tc>
        <w:tc>
          <w:tcPr>
            <w:tcW w:w="992"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17 786,09</w:t>
            </w:r>
          </w:p>
        </w:tc>
        <w:tc>
          <w:tcPr>
            <w:tcW w:w="709" w:type="dxa"/>
            <w:vAlign w:val="center"/>
          </w:tcPr>
          <w:p w:rsidR="00D81E67"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13,04</w:t>
            </w:r>
          </w:p>
        </w:tc>
        <w:tc>
          <w:tcPr>
            <w:tcW w:w="709" w:type="dxa"/>
            <w:vAlign w:val="center"/>
          </w:tcPr>
          <w:p w:rsidR="00D81E67"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12,57</w:t>
            </w:r>
          </w:p>
        </w:tc>
        <w:tc>
          <w:tcPr>
            <w:tcW w:w="850"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2 656,08</w:t>
            </w:r>
          </w:p>
        </w:tc>
        <w:tc>
          <w:tcPr>
            <w:tcW w:w="567" w:type="dxa"/>
            <w:vAlign w:val="center"/>
          </w:tcPr>
          <w:p w:rsidR="00D81E67"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117,56</w:t>
            </w:r>
          </w:p>
        </w:tc>
      </w:tr>
      <w:tr w:rsidR="00D81E67" w:rsidTr="00B61653">
        <w:tc>
          <w:tcPr>
            <w:tcW w:w="2943" w:type="dxa"/>
          </w:tcPr>
          <w:p w:rsidR="00D81E67" w:rsidRPr="004F278F" w:rsidRDefault="00D81E67" w:rsidP="00E02320">
            <w:pPr>
              <w:tabs>
                <w:tab w:val="left" w:pos="0"/>
              </w:tabs>
              <w:rPr>
                <w:rFonts w:ascii="Times New Roman" w:eastAsia="Calibri" w:hAnsi="Times New Roman" w:cs="Times New Roman"/>
                <w:color w:val="000000"/>
                <w:sz w:val="16"/>
                <w:szCs w:val="16"/>
              </w:rPr>
            </w:pPr>
            <w:r w:rsidRPr="004F278F">
              <w:rPr>
                <w:rFonts w:ascii="Times New Roman" w:eastAsia="Calibri" w:hAnsi="Times New Roman" w:cs="Times New Roman"/>
                <w:color w:val="000000"/>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134"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1 210 600,00</w:t>
            </w:r>
          </w:p>
        </w:tc>
        <w:tc>
          <w:tcPr>
            <w:tcW w:w="993"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1 586 500,00</w:t>
            </w:r>
          </w:p>
        </w:tc>
        <w:tc>
          <w:tcPr>
            <w:tcW w:w="992"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247 586,58</w:t>
            </w:r>
          </w:p>
        </w:tc>
        <w:tc>
          <w:tcPr>
            <w:tcW w:w="992"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236 141,00</w:t>
            </w:r>
          </w:p>
        </w:tc>
        <w:tc>
          <w:tcPr>
            <w:tcW w:w="709" w:type="dxa"/>
            <w:vAlign w:val="center"/>
          </w:tcPr>
          <w:p w:rsidR="00D81E67"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20,45</w:t>
            </w:r>
          </w:p>
        </w:tc>
        <w:tc>
          <w:tcPr>
            <w:tcW w:w="709" w:type="dxa"/>
            <w:vAlign w:val="center"/>
          </w:tcPr>
          <w:p w:rsidR="00D81E67"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14,88</w:t>
            </w:r>
          </w:p>
        </w:tc>
        <w:tc>
          <w:tcPr>
            <w:tcW w:w="850"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-11 445,58</w:t>
            </w:r>
          </w:p>
        </w:tc>
        <w:tc>
          <w:tcPr>
            <w:tcW w:w="567" w:type="dxa"/>
            <w:vAlign w:val="center"/>
          </w:tcPr>
          <w:p w:rsidR="00D81E67"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95,38</w:t>
            </w:r>
          </w:p>
        </w:tc>
      </w:tr>
      <w:tr w:rsidR="00D81E67" w:rsidTr="00B61653">
        <w:tc>
          <w:tcPr>
            <w:tcW w:w="2943" w:type="dxa"/>
          </w:tcPr>
          <w:p w:rsidR="00D81E67" w:rsidRPr="00485734" w:rsidRDefault="00D81E67" w:rsidP="00E02320">
            <w:pPr>
              <w:tabs>
                <w:tab w:val="left" w:pos="0"/>
              </w:tabs>
              <w:rPr>
                <w:rFonts w:ascii="Times New Roman" w:eastAsia="Calibri" w:hAnsi="Times New Roman" w:cs="Times New Roman"/>
                <w:color w:val="000000"/>
                <w:sz w:val="15"/>
                <w:szCs w:val="15"/>
              </w:rPr>
            </w:pPr>
            <w:r w:rsidRPr="00485734">
              <w:rPr>
                <w:rFonts w:ascii="Times New Roman" w:eastAsia="Calibri" w:hAnsi="Times New Roman" w:cs="Times New Roman"/>
                <w:color w:val="000000"/>
                <w:sz w:val="15"/>
                <w:szCs w:val="15"/>
              </w:rPr>
              <w:t>Прочие межбюджетные трансферты, передаваемые бюджетам сельских поселений</w:t>
            </w:r>
          </w:p>
        </w:tc>
        <w:tc>
          <w:tcPr>
            <w:tcW w:w="1134"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270 000,00</w:t>
            </w:r>
          </w:p>
        </w:tc>
        <w:tc>
          <w:tcPr>
            <w:tcW w:w="993"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360 000,00</w:t>
            </w:r>
          </w:p>
        </w:tc>
        <w:tc>
          <w:tcPr>
            <w:tcW w:w="992"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61 357,65</w:t>
            </w:r>
          </w:p>
        </w:tc>
        <w:tc>
          <w:tcPr>
            <w:tcW w:w="992"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82 372,89</w:t>
            </w:r>
          </w:p>
        </w:tc>
        <w:tc>
          <w:tcPr>
            <w:tcW w:w="709" w:type="dxa"/>
            <w:vAlign w:val="center"/>
          </w:tcPr>
          <w:p w:rsidR="00D81E67"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22,73</w:t>
            </w:r>
          </w:p>
        </w:tc>
        <w:tc>
          <w:tcPr>
            <w:tcW w:w="709" w:type="dxa"/>
            <w:vAlign w:val="center"/>
          </w:tcPr>
          <w:p w:rsidR="00D81E67"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22,88</w:t>
            </w:r>
          </w:p>
        </w:tc>
        <w:tc>
          <w:tcPr>
            <w:tcW w:w="850" w:type="dxa"/>
            <w:vAlign w:val="center"/>
          </w:tcPr>
          <w:p w:rsidR="00D81E67"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21 015,24</w:t>
            </w:r>
          </w:p>
        </w:tc>
        <w:tc>
          <w:tcPr>
            <w:tcW w:w="567" w:type="dxa"/>
            <w:vAlign w:val="center"/>
          </w:tcPr>
          <w:p w:rsidR="00D81E67"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134,25</w:t>
            </w:r>
          </w:p>
        </w:tc>
      </w:tr>
      <w:tr w:rsidR="00D81E67" w:rsidTr="00B61653">
        <w:tc>
          <w:tcPr>
            <w:tcW w:w="2943" w:type="dxa"/>
          </w:tcPr>
          <w:p w:rsidR="00D81E67" w:rsidRPr="00485734" w:rsidRDefault="00E02320" w:rsidP="00E02320">
            <w:pPr>
              <w:tabs>
                <w:tab w:val="left" w:pos="0"/>
              </w:tabs>
              <w:rPr>
                <w:rFonts w:ascii="Times New Roman" w:eastAsia="Calibri" w:hAnsi="Times New Roman" w:cs="Times New Roman"/>
                <w:color w:val="000000"/>
                <w:sz w:val="15"/>
                <w:szCs w:val="15"/>
              </w:rPr>
            </w:pPr>
            <w:r w:rsidRPr="00E02320">
              <w:rPr>
                <w:rFonts w:ascii="Times New Roman" w:eastAsia="Calibri" w:hAnsi="Times New Roman" w:cs="Times New Roman"/>
                <w:color w:val="000000"/>
                <w:sz w:val="15"/>
                <w:szCs w:val="15"/>
              </w:rPr>
              <w:t>Прочие безвозмездные поступления в бюджеты сельских поселений</w:t>
            </w:r>
          </w:p>
        </w:tc>
        <w:tc>
          <w:tcPr>
            <w:tcW w:w="1134" w:type="dxa"/>
            <w:vAlign w:val="center"/>
          </w:tcPr>
          <w:p w:rsidR="00D81E67" w:rsidRPr="00E02320"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3 000,00</w:t>
            </w:r>
          </w:p>
        </w:tc>
        <w:tc>
          <w:tcPr>
            <w:tcW w:w="993" w:type="dxa"/>
            <w:vAlign w:val="center"/>
          </w:tcPr>
          <w:p w:rsidR="00D81E67" w:rsidRPr="00E02320"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3 000,00</w:t>
            </w:r>
          </w:p>
        </w:tc>
        <w:tc>
          <w:tcPr>
            <w:tcW w:w="992" w:type="dxa"/>
            <w:vAlign w:val="center"/>
          </w:tcPr>
          <w:p w:rsidR="00D81E67" w:rsidRPr="00E02320"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3 000,00</w:t>
            </w:r>
          </w:p>
        </w:tc>
        <w:tc>
          <w:tcPr>
            <w:tcW w:w="992" w:type="dxa"/>
            <w:vAlign w:val="center"/>
          </w:tcPr>
          <w:p w:rsidR="00D81E67" w:rsidRPr="00E02320"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3 000,00</w:t>
            </w:r>
          </w:p>
        </w:tc>
        <w:tc>
          <w:tcPr>
            <w:tcW w:w="709" w:type="dxa"/>
            <w:vAlign w:val="center"/>
          </w:tcPr>
          <w:p w:rsidR="00D81E67" w:rsidRPr="00E02320"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100,00</w:t>
            </w:r>
          </w:p>
        </w:tc>
        <w:tc>
          <w:tcPr>
            <w:tcW w:w="709" w:type="dxa"/>
            <w:vAlign w:val="center"/>
          </w:tcPr>
          <w:p w:rsidR="00D81E67" w:rsidRPr="00E02320"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100,00</w:t>
            </w:r>
          </w:p>
        </w:tc>
        <w:tc>
          <w:tcPr>
            <w:tcW w:w="850" w:type="dxa"/>
            <w:vAlign w:val="center"/>
          </w:tcPr>
          <w:p w:rsidR="00D81E67" w:rsidRPr="00E02320" w:rsidRDefault="00E02320" w:rsidP="00E02320">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567" w:type="dxa"/>
            <w:vAlign w:val="center"/>
          </w:tcPr>
          <w:p w:rsidR="00D81E67" w:rsidRPr="00E02320" w:rsidRDefault="00E02320" w:rsidP="00E02320">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r>
      <w:tr w:rsidR="00D81E67" w:rsidTr="00B61653">
        <w:tc>
          <w:tcPr>
            <w:tcW w:w="2943" w:type="dxa"/>
          </w:tcPr>
          <w:p w:rsidR="00D81E67" w:rsidRPr="004F278F" w:rsidRDefault="00D81E67" w:rsidP="00E02320">
            <w:pPr>
              <w:tabs>
                <w:tab w:val="left" w:pos="0"/>
              </w:tabs>
              <w:rPr>
                <w:rFonts w:ascii="Times New Roman" w:eastAsia="Calibri" w:hAnsi="Times New Roman" w:cs="Times New Roman"/>
                <w:b/>
                <w:color w:val="000000"/>
                <w:sz w:val="15"/>
                <w:szCs w:val="15"/>
              </w:rPr>
            </w:pPr>
            <w:r>
              <w:rPr>
                <w:rFonts w:ascii="Times New Roman" w:eastAsia="Calibri" w:hAnsi="Times New Roman" w:cs="Times New Roman"/>
                <w:b/>
                <w:color w:val="000000"/>
                <w:sz w:val="16"/>
                <w:szCs w:val="16"/>
              </w:rPr>
              <w:t>Итого б</w:t>
            </w:r>
            <w:r w:rsidR="00E02320">
              <w:rPr>
                <w:rFonts w:ascii="Times New Roman" w:eastAsia="Calibri" w:hAnsi="Times New Roman" w:cs="Times New Roman"/>
                <w:b/>
                <w:color w:val="000000"/>
                <w:sz w:val="16"/>
                <w:szCs w:val="16"/>
              </w:rPr>
              <w:t>езвозмездные поступления</w:t>
            </w:r>
          </w:p>
        </w:tc>
        <w:tc>
          <w:tcPr>
            <w:tcW w:w="1134" w:type="dxa"/>
            <w:vAlign w:val="center"/>
          </w:tcPr>
          <w:p w:rsidR="00D81E67" w:rsidRPr="004F278F" w:rsidRDefault="00E02320"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7 482 840,00</w:t>
            </w:r>
          </w:p>
        </w:tc>
        <w:tc>
          <w:tcPr>
            <w:tcW w:w="993" w:type="dxa"/>
            <w:vAlign w:val="center"/>
          </w:tcPr>
          <w:p w:rsidR="00D81E67" w:rsidRPr="004F278F" w:rsidRDefault="00E02320"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9 296 304,76</w:t>
            </w:r>
          </w:p>
        </w:tc>
        <w:tc>
          <w:tcPr>
            <w:tcW w:w="992" w:type="dxa"/>
            <w:vAlign w:val="center"/>
          </w:tcPr>
          <w:p w:rsidR="00D81E67" w:rsidRPr="004F278F" w:rsidRDefault="00E02320"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1 782 532,24</w:t>
            </w:r>
          </w:p>
        </w:tc>
        <w:tc>
          <w:tcPr>
            <w:tcW w:w="992" w:type="dxa"/>
            <w:vAlign w:val="center"/>
          </w:tcPr>
          <w:p w:rsidR="00D81E67" w:rsidRPr="004F278F" w:rsidRDefault="00E02320"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1 834 500,74</w:t>
            </w:r>
          </w:p>
        </w:tc>
        <w:tc>
          <w:tcPr>
            <w:tcW w:w="709" w:type="dxa"/>
            <w:vAlign w:val="center"/>
          </w:tcPr>
          <w:p w:rsidR="00D81E67" w:rsidRPr="004F278F" w:rsidRDefault="00E02320" w:rsidP="00E02320">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23,82</w:t>
            </w:r>
          </w:p>
        </w:tc>
        <w:tc>
          <w:tcPr>
            <w:tcW w:w="709" w:type="dxa"/>
            <w:vAlign w:val="center"/>
          </w:tcPr>
          <w:p w:rsidR="00D81E67" w:rsidRPr="004F278F" w:rsidRDefault="00E02320" w:rsidP="00E02320">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19,73</w:t>
            </w:r>
          </w:p>
        </w:tc>
        <w:tc>
          <w:tcPr>
            <w:tcW w:w="850" w:type="dxa"/>
            <w:vAlign w:val="center"/>
          </w:tcPr>
          <w:p w:rsidR="00D81E67" w:rsidRPr="004F278F" w:rsidRDefault="00E02320"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51 968,50</w:t>
            </w:r>
          </w:p>
        </w:tc>
        <w:tc>
          <w:tcPr>
            <w:tcW w:w="567" w:type="dxa"/>
            <w:vAlign w:val="center"/>
          </w:tcPr>
          <w:p w:rsidR="00D81E67" w:rsidRPr="004F278F" w:rsidRDefault="00E02320" w:rsidP="00E02320">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102,92</w:t>
            </w:r>
          </w:p>
        </w:tc>
      </w:tr>
      <w:tr w:rsidR="00D81E67" w:rsidTr="00B61653">
        <w:tc>
          <w:tcPr>
            <w:tcW w:w="2943" w:type="dxa"/>
          </w:tcPr>
          <w:p w:rsidR="00D81E67" w:rsidRDefault="00D81E67" w:rsidP="00E02320">
            <w:pPr>
              <w:tabs>
                <w:tab w:val="left" w:pos="0"/>
              </w:tabs>
              <w:rPr>
                <w:rFonts w:ascii="Times New Roman" w:eastAsia="Calibri" w:hAnsi="Times New Roman" w:cs="Times New Roman"/>
                <w:b/>
                <w:color w:val="000000"/>
                <w:sz w:val="15"/>
                <w:szCs w:val="15"/>
              </w:rPr>
            </w:pPr>
            <w:r>
              <w:rPr>
                <w:rFonts w:ascii="Times New Roman" w:eastAsia="Calibri" w:hAnsi="Times New Roman" w:cs="Times New Roman"/>
                <w:b/>
                <w:color w:val="000000"/>
                <w:sz w:val="15"/>
                <w:szCs w:val="15"/>
              </w:rPr>
              <w:t>ВСЕГО ДОХОДОВ</w:t>
            </w:r>
          </w:p>
        </w:tc>
        <w:tc>
          <w:tcPr>
            <w:tcW w:w="1134" w:type="dxa"/>
            <w:vAlign w:val="center"/>
          </w:tcPr>
          <w:p w:rsidR="00D81E67" w:rsidRPr="00B4675E" w:rsidRDefault="00E02320"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8 005 840,00</w:t>
            </w:r>
          </w:p>
        </w:tc>
        <w:tc>
          <w:tcPr>
            <w:tcW w:w="993" w:type="dxa"/>
            <w:vAlign w:val="center"/>
          </w:tcPr>
          <w:p w:rsidR="00D81E67" w:rsidRPr="00B4675E" w:rsidRDefault="00E02320"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9 668 304,76</w:t>
            </w:r>
          </w:p>
        </w:tc>
        <w:tc>
          <w:tcPr>
            <w:tcW w:w="992" w:type="dxa"/>
            <w:vAlign w:val="center"/>
          </w:tcPr>
          <w:p w:rsidR="00D81E67" w:rsidRPr="00B4675E" w:rsidRDefault="00E02320"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2 151 901,45</w:t>
            </w:r>
          </w:p>
        </w:tc>
        <w:tc>
          <w:tcPr>
            <w:tcW w:w="992" w:type="dxa"/>
            <w:vAlign w:val="center"/>
          </w:tcPr>
          <w:p w:rsidR="00D81E67" w:rsidRPr="00B4675E" w:rsidRDefault="00E02320"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1 931 621,27</w:t>
            </w:r>
          </w:p>
        </w:tc>
        <w:tc>
          <w:tcPr>
            <w:tcW w:w="709" w:type="dxa"/>
            <w:vAlign w:val="center"/>
          </w:tcPr>
          <w:p w:rsidR="00D81E67" w:rsidRPr="00B4675E" w:rsidRDefault="00E02320" w:rsidP="00E02320">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26,88</w:t>
            </w:r>
          </w:p>
        </w:tc>
        <w:tc>
          <w:tcPr>
            <w:tcW w:w="709" w:type="dxa"/>
            <w:vAlign w:val="center"/>
          </w:tcPr>
          <w:p w:rsidR="00D81E67" w:rsidRPr="00B4675E" w:rsidRDefault="00E02320" w:rsidP="00E02320">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19,98</w:t>
            </w:r>
          </w:p>
        </w:tc>
        <w:tc>
          <w:tcPr>
            <w:tcW w:w="850" w:type="dxa"/>
            <w:vAlign w:val="center"/>
          </w:tcPr>
          <w:p w:rsidR="00D81E67" w:rsidRPr="00B4675E" w:rsidRDefault="00E02320" w:rsidP="00E02320">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-220 280,18</w:t>
            </w:r>
          </w:p>
        </w:tc>
        <w:tc>
          <w:tcPr>
            <w:tcW w:w="567" w:type="dxa"/>
            <w:vAlign w:val="center"/>
          </w:tcPr>
          <w:p w:rsidR="00D81E67" w:rsidRPr="00B4675E" w:rsidRDefault="00E02320" w:rsidP="00E02320">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89,76</w:t>
            </w:r>
          </w:p>
        </w:tc>
      </w:tr>
    </w:tbl>
    <w:p w:rsidR="00DE6D1C" w:rsidRDefault="00DE6D1C" w:rsidP="005C71D5">
      <w:pPr>
        <w:tabs>
          <w:tab w:val="left" w:pos="0"/>
        </w:tabs>
        <w:spacing w:after="0" w:line="240" w:lineRule="auto"/>
        <w:ind w:firstLine="540"/>
        <w:jc w:val="right"/>
        <w:rPr>
          <w:rFonts w:ascii="Times New Roman" w:eastAsia="Calibri" w:hAnsi="Times New Roman" w:cs="Times New Roman"/>
          <w:color w:val="000000"/>
          <w:sz w:val="18"/>
          <w:szCs w:val="18"/>
        </w:rPr>
      </w:pPr>
    </w:p>
    <w:p w:rsidR="001421D9" w:rsidRPr="00B107A6" w:rsidRDefault="001421D9"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p>
    <w:p w:rsidR="00FB3C13" w:rsidRPr="00424E91" w:rsidRDefault="001421D9" w:rsidP="001421D9">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b/>
          <w:u w:val="single"/>
          <w:lang w:eastAsia="ru-RU"/>
        </w:rPr>
      </w:pPr>
      <w:r w:rsidRPr="00424E91">
        <w:rPr>
          <w:rFonts w:ascii="Times New Roman" w:eastAsia="Times New Roman" w:hAnsi="Times New Roman" w:cs="Times New Roman"/>
          <w:b/>
          <w:u w:val="single"/>
          <w:lang w:eastAsia="ru-RU"/>
        </w:rPr>
        <w:t>А</w:t>
      </w:r>
      <w:r w:rsidR="005C71D5" w:rsidRPr="00424E91">
        <w:rPr>
          <w:rFonts w:ascii="Times New Roman" w:eastAsia="Times New Roman" w:hAnsi="Times New Roman" w:cs="Times New Roman"/>
          <w:b/>
          <w:u w:val="single"/>
          <w:lang w:eastAsia="ru-RU"/>
        </w:rPr>
        <w:t>нализ поступления налоговых доходов в бюджет сельского поселения «Чухлэм»</w:t>
      </w:r>
    </w:p>
    <w:p w:rsidR="005C71D5" w:rsidRPr="00424E91" w:rsidRDefault="00852052" w:rsidP="001421D9">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b/>
          <w:u w:val="single"/>
          <w:lang w:eastAsia="ru-RU"/>
        </w:rPr>
      </w:pPr>
      <w:r w:rsidRPr="00424E91">
        <w:rPr>
          <w:rFonts w:ascii="Times New Roman" w:eastAsia="Times New Roman" w:hAnsi="Times New Roman" w:cs="Times New Roman"/>
          <w:b/>
          <w:u w:val="single"/>
          <w:lang w:eastAsia="ru-RU"/>
        </w:rPr>
        <w:t xml:space="preserve">за </w:t>
      </w:r>
      <w:r w:rsidR="00424E91">
        <w:rPr>
          <w:rFonts w:ascii="Times New Roman" w:eastAsia="Times New Roman" w:hAnsi="Times New Roman" w:cs="Times New Roman"/>
          <w:b/>
          <w:u w:val="single"/>
          <w:lang w:val="en-US" w:eastAsia="ru-RU"/>
        </w:rPr>
        <w:t>I</w:t>
      </w:r>
      <w:r w:rsidR="00424E91">
        <w:rPr>
          <w:rFonts w:ascii="Times New Roman" w:eastAsia="Times New Roman" w:hAnsi="Times New Roman" w:cs="Times New Roman"/>
          <w:b/>
          <w:u w:val="single"/>
          <w:lang w:eastAsia="ru-RU"/>
        </w:rPr>
        <w:t xml:space="preserve"> квартал 202</w:t>
      </w:r>
      <w:r w:rsidR="00630DC2">
        <w:rPr>
          <w:rFonts w:ascii="Times New Roman" w:eastAsia="Times New Roman" w:hAnsi="Times New Roman" w:cs="Times New Roman"/>
          <w:b/>
          <w:u w:val="single"/>
          <w:lang w:eastAsia="ru-RU"/>
        </w:rPr>
        <w:t>4</w:t>
      </w:r>
      <w:r w:rsidR="00A958DD" w:rsidRPr="00424E91">
        <w:rPr>
          <w:rFonts w:ascii="Times New Roman" w:eastAsia="Times New Roman" w:hAnsi="Times New Roman" w:cs="Times New Roman"/>
          <w:b/>
          <w:u w:val="single"/>
          <w:lang w:eastAsia="ru-RU"/>
        </w:rPr>
        <w:t xml:space="preserve"> год</w:t>
      </w:r>
      <w:r w:rsidR="00424E91">
        <w:rPr>
          <w:rFonts w:ascii="Times New Roman" w:eastAsia="Times New Roman" w:hAnsi="Times New Roman" w:cs="Times New Roman"/>
          <w:b/>
          <w:u w:val="single"/>
          <w:lang w:eastAsia="ru-RU"/>
        </w:rPr>
        <w:t>а</w:t>
      </w:r>
      <w:r w:rsidR="00A958DD" w:rsidRPr="00424E91">
        <w:rPr>
          <w:rFonts w:ascii="Times New Roman" w:eastAsia="Times New Roman" w:hAnsi="Times New Roman" w:cs="Times New Roman"/>
          <w:b/>
          <w:u w:val="single"/>
          <w:lang w:eastAsia="ru-RU"/>
        </w:rPr>
        <w:t xml:space="preserve"> и в сравнении с аналогичным периодом 202</w:t>
      </w:r>
      <w:r w:rsidR="00630DC2">
        <w:rPr>
          <w:rFonts w:ascii="Times New Roman" w:eastAsia="Times New Roman" w:hAnsi="Times New Roman" w:cs="Times New Roman"/>
          <w:b/>
          <w:u w:val="single"/>
          <w:lang w:eastAsia="ru-RU"/>
        </w:rPr>
        <w:t>3</w:t>
      </w:r>
      <w:r w:rsidR="00A958DD" w:rsidRPr="00424E91">
        <w:rPr>
          <w:rFonts w:ascii="Times New Roman" w:eastAsia="Times New Roman" w:hAnsi="Times New Roman" w:cs="Times New Roman"/>
          <w:b/>
          <w:u w:val="single"/>
          <w:lang w:eastAsia="ru-RU"/>
        </w:rPr>
        <w:t xml:space="preserve"> года</w:t>
      </w:r>
      <w:r w:rsidR="001421D9" w:rsidRPr="00424E91">
        <w:rPr>
          <w:rFonts w:ascii="Times New Roman" w:eastAsia="Times New Roman" w:hAnsi="Times New Roman" w:cs="Times New Roman"/>
          <w:b/>
          <w:u w:val="single"/>
          <w:lang w:eastAsia="ru-RU"/>
        </w:rPr>
        <w:t>.</w:t>
      </w:r>
    </w:p>
    <w:p w:rsidR="001421D9" w:rsidRPr="00B107A6" w:rsidRDefault="001421D9" w:rsidP="001421D9">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lang w:eastAsia="ru-RU"/>
        </w:rPr>
      </w:pPr>
    </w:p>
    <w:p w:rsidR="00772E4F" w:rsidRDefault="00772E4F" w:rsidP="001421D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Поступления налоговых доходов в бюджет сельского поселения «Чухлэм» за </w:t>
      </w:r>
      <w:r w:rsidR="00B4566E">
        <w:rPr>
          <w:rFonts w:ascii="Times New Roman" w:eastAsia="Times New Roman" w:hAnsi="Times New Roman" w:cs="Times New Roman"/>
          <w:lang w:val="en-US" w:eastAsia="ru-RU"/>
        </w:rPr>
        <w:t>I</w:t>
      </w:r>
      <w:r w:rsidR="00B4566E">
        <w:rPr>
          <w:rFonts w:ascii="Times New Roman" w:eastAsia="Times New Roman" w:hAnsi="Times New Roman" w:cs="Times New Roman"/>
          <w:lang w:eastAsia="ru-RU"/>
        </w:rPr>
        <w:t xml:space="preserve"> квартал 202</w:t>
      </w:r>
      <w:r w:rsidR="00630DC2">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год</w:t>
      </w:r>
      <w:r w:rsidR="00B4566E">
        <w:rPr>
          <w:rFonts w:ascii="Times New Roman" w:eastAsia="Times New Roman" w:hAnsi="Times New Roman" w:cs="Times New Roman"/>
          <w:lang w:eastAsia="ru-RU"/>
        </w:rPr>
        <w:t>а</w:t>
      </w:r>
      <w:r>
        <w:rPr>
          <w:rFonts w:ascii="Times New Roman" w:eastAsia="Times New Roman" w:hAnsi="Times New Roman" w:cs="Times New Roman"/>
          <w:lang w:eastAsia="ru-RU"/>
        </w:rPr>
        <w:t xml:space="preserve"> составили </w:t>
      </w:r>
      <w:r w:rsidR="00362023">
        <w:rPr>
          <w:rFonts w:ascii="Times New Roman" w:eastAsia="Times New Roman" w:hAnsi="Times New Roman" w:cs="Times New Roman"/>
          <w:lang w:eastAsia="ru-RU"/>
        </w:rPr>
        <w:t xml:space="preserve">43 387,66 </w:t>
      </w:r>
      <w:r>
        <w:rPr>
          <w:rFonts w:ascii="Times New Roman" w:eastAsia="Times New Roman" w:hAnsi="Times New Roman" w:cs="Times New Roman"/>
          <w:lang w:eastAsia="ru-RU"/>
        </w:rPr>
        <w:t>рублей</w:t>
      </w:r>
      <w:r w:rsidR="00362023">
        <w:rPr>
          <w:rFonts w:ascii="Times New Roman" w:eastAsia="Times New Roman" w:hAnsi="Times New Roman" w:cs="Times New Roman"/>
          <w:lang w:eastAsia="ru-RU"/>
        </w:rPr>
        <w:t xml:space="preserve"> или 21,59% к годовым бюджетным назначениям.</w:t>
      </w:r>
    </w:p>
    <w:p w:rsidR="00362023" w:rsidRPr="00362023" w:rsidRDefault="00362023" w:rsidP="001421D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рассматривать динамику налоговых поступлений в бюджет поселения за </w:t>
      </w:r>
      <w:r>
        <w:rPr>
          <w:rFonts w:ascii="Times New Roman" w:eastAsia="Times New Roman" w:hAnsi="Times New Roman" w:cs="Times New Roman"/>
          <w:lang w:val="en-US" w:eastAsia="ru-RU"/>
        </w:rPr>
        <w:t>I</w:t>
      </w:r>
      <w:r>
        <w:rPr>
          <w:rFonts w:ascii="Times New Roman" w:eastAsia="Times New Roman" w:hAnsi="Times New Roman" w:cs="Times New Roman"/>
          <w:lang w:eastAsia="ru-RU"/>
        </w:rPr>
        <w:t xml:space="preserve"> квартал 2024 года, то наблюдается снижение темпа роста поступлений в сравнении с 2023 годом на 86,66%.</w:t>
      </w:r>
    </w:p>
    <w:p w:rsidR="00362023" w:rsidRDefault="001421D9" w:rsidP="00B4566E">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Основным составляющим налоговых доходов бюджета сельского поселения «Чухлэм» является налог</w:t>
      </w:r>
      <w:r w:rsidR="00362023">
        <w:rPr>
          <w:rFonts w:ascii="Times New Roman" w:eastAsia="Times New Roman" w:hAnsi="Times New Roman" w:cs="Times New Roman"/>
          <w:lang w:eastAsia="ru-RU"/>
        </w:rPr>
        <w:t xml:space="preserve"> на доходы физических лиц</w:t>
      </w:r>
      <w:r w:rsidR="004B4EFD" w:rsidRPr="00B107A6">
        <w:rPr>
          <w:rFonts w:ascii="Times New Roman" w:eastAsia="Times New Roman" w:hAnsi="Times New Roman" w:cs="Times New Roman"/>
          <w:lang w:eastAsia="ru-RU"/>
        </w:rPr>
        <w:t xml:space="preserve">, который получен в сумме </w:t>
      </w:r>
      <w:r w:rsidR="00362023">
        <w:rPr>
          <w:rFonts w:ascii="Times New Roman" w:eastAsia="Times New Roman" w:hAnsi="Times New Roman" w:cs="Times New Roman"/>
          <w:lang w:eastAsia="ru-RU"/>
        </w:rPr>
        <w:t>33 022,47</w:t>
      </w:r>
      <w:r w:rsidR="004B4EFD" w:rsidRPr="00B107A6">
        <w:rPr>
          <w:rFonts w:ascii="Times New Roman" w:eastAsia="Times New Roman" w:hAnsi="Times New Roman" w:cs="Times New Roman"/>
          <w:lang w:eastAsia="ru-RU"/>
        </w:rPr>
        <w:t xml:space="preserve"> рубл</w:t>
      </w:r>
      <w:r w:rsidR="00362023">
        <w:rPr>
          <w:rFonts w:ascii="Times New Roman" w:eastAsia="Times New Roman" w:hAnsi="Times New Roman" w:cs="Times New Roman"/>
          <w:lang w:eastAsia="ru-RU"/>
        </w:rPr>
        <w:t>я</w:t>
      </w:r>
      <w:r w:rsidR="004B4EFD" w:rsidRPr="00B107A6">
        <w:rPr>
          <w:rFonts w:ascii="Times New Roman" w:eastAsia="Times New Roman" w:hAnsi="Times New Roman" w:cs="Times New Roman"/>
          <w:lang w:eastAsia="ru-RU"/>
        </w:rPr>
        <w:t xml:space="preserve"> или </w:t>
      </w:r>
      <w:r w:rsidR="00362023">
        <w:rPr>
          <w:rFonts w:ascii="Times New Roman" w:eastAsia="Times New Roman" w:hAnsi="Times New Roman" w:cs="Times New Roman"/>
          <w:lang w:eastAsia="ru-RU"/>
        </w:rPr>
        <w:t>22,93</w:t>
      </w:r>
      <w:r w:rsidR="004B4EFD" w:rsidRPr="00B107A6">
        <w:rPr>
          <w:rFonts w:ascii="Times New Roman" w:eastAsia="Times New Roman" w:hAnsi="Times New Roman" w:cs="Times New Roman"/>
          <w:lang w:eastAsia="ru-RU"/>
        </w:rPr>
        <w:t>% годового плана</w:t>
      </w:r>
      <w:r w:rsidRPr="00B107A6">
        <w:rPr>
          <w:rFonts w:ascii="Times New Roman" w:eastAsia="Times New Roman" w:hAnsi="Times New Roman" w:cs="Times New Roman"/>
          <w:lang w:eastAsia="ru-RU"/>
        </w:rPr>
        <w:t xml:space="preserve">. </w:t>
      </w:r>
      <w:r w:rsidR="004B4EFD" w:rsidRPr="00B107A6">
        <w:rPr>
          <w:rFonts w:ascii="Times New Roman" w:eastAsia="Times New Roman" w:hAnsi="Times New Roman" w:cs="Times New Roman"/>
          <w:lang w:eastAsia="ru-RU"/>
        </w:rPr>
        <w:t>По сравнению с аналогичным периодом 202</w:t>
      </w:r>
      <w:r w:rsidR="00362023">
        <w:rPr>
          <w:rFonts w:ascii="Times New Roman" w:eastAsia="Times New Roman" w:hAnsi="Times New Roman" w:cs="Times New Roman"/>
          <w:lang w:eastAsia="ru-RU"/>
        </w:rPr>
        <w:t>3</w:t>
      </w:r>
      <w:r w:rsidR="004B4EFD" w:rsidRPr="00B107A6">
        <w:rPr>
          <w:rFonts w:ascii="Times New Roman" w:eastAsia="Times New Roman" w:hAnsi="Times New Roman" w:cs="Times New Roman"/>
          <w:lang w:eastAsia="ru-RU"/>
        </w:rPr>
        <w:t xml:space="preserve"> года наблюдается </w:t>
      </w:r>
      <w:r w:rsidR="00B4566E">
        <w:rPr>
          <w:rFonts w:ascii="Times New Roman" w:eastAsia="Times New Roman" w:hAnsi="Times New Roman" w:cs="Times New Roman"/>
          <w:lang w:eastAsia="ru-RU"/>
        </w:rPr>
        <w:t>рост</w:t>
      </w:r>
      <w:r w:rsidR="004B4EFD" w:rsidRPr="00B107A6">
        <w:rPr>
          <w:rFonts w:ascii="Times New Roman" w:eastAsia="Times New Roman" w:hAnsi="Times New Roman" w:cs="Times New Roman"/>
          <w:lang w:eastAsia="ru-RU"/>
        </w:rPr>
        <w:t xml:space="preserve"> поступления по налогу на </w:t>
      </w:r>
      <w:r w:rsidR="00362023">
        <w:rPr>
          <w:rFonts w:ascii="Times New Roman" w:eastAsia="Times New Roman" w:hAnsi="Times New Roman" w:cs="Times New Roman"/>
          <w:lang w:eastAsia="ru-RU"/>
        </w:rPr>
        <w:t xml:space="preserve">6 658,32 </w:t>
      </w:r>
      <w:r w:rsidR="004B4EFD" w:rsidRPr="00B107A6">
        <w:rPr>
          <w:rFonts w:ascii="Times New Roman" w:eastAsia="Times New Roman" w:hAnsi="Times New Roman" w:cs="Times New Roman"/>
          <w:lang w:eastAsia="ru-RU"/>
        </w:rPr>
        <w:t>рубл</w:t>
      </w:r>
      <w:r w:rsidR="00481E9F" w:rsidRPr="00B107A6">
        <w:rPr>
          <w:rFonts w:ascii="Times New Roman" w:eastAsia="Times New Roman" w:hAnsi="Times New Roman" w:cs="Times New Roman"/>
          <w:lang w:eastAsia="ru-RU"/>
        </w:rPr>
        <w:t>ей</w:t>
      </w:r>
      <w:r w:rsidR="004B4EFD" w:rsidRPr="00B107A6">
        <w:rPr>
          <w:rFonts w:ascii="Times New Roman" w:eastAsia="Times New Roman" w:hAnsi="Times New Roman" w:cs="Times New Roman"/>
          <w:lang w:eastAsia="ru-RU"/>
        </w:rPr>
        <w:t>.</w:t>
      </w:r>
      <w:r w:rsidR="00B4566E" w:rsidRPr="00B4566E">
        <w:rPr>
          <w:rFonts w:ascii="Times New Roman" w:eastAsia="Times New Roman" w:hAnsi="Times New Roman" w:cs="Times New Roman"/>
          <w:sz w:val="24"/>
          <w:szCs w:val="24"/>
          <w:lang w:eastAsia="ru-RU"/>
        </w:rPr>
        <w:t xml:space="preserve"> </w:t>
      </w:r>
      <w:r w:rsidR="00B4566E" w:rsidRPr="00B4566E">
        <w:rPr>
          <w:rFonts w:ascii="Times New Roman" w:eastAsia="Times New Roman" w:hAnsi="Times New Roman" w:cs="Times New Roman"/>
          <w:lang w:eastAsia="ru-RU"/>
        </w:rPr>
        <w:t xml:space="preserve">Увеличение произошло за счет </w:t>
      </w:r>
      <w:r w:rsidR="00B4566E">
        <w:rPr>
          <w:rFonts w:ascii="Times New Roman" w:eastAsia="Times New Roman" w:hAnsi="Times New Roman" w:cs="Times New Roman"/>
          <w:lang w:eastAsia="ru-RU"/>
        </w:rPr>
        <w:t xml:space="preserve">изменения минимального </w:t>
      </w:r>
      <w:proofErr w:type="gramStart"/>
      <w:r w:rsidR="00B4566E">
        <w:rPr>
          <w:rFonts w:ascii="Times New Roman" w:eastAsia="Times New Roman" w:hAnsi="Times New Roman" w:cs="Times New Roman"/>
          <w:lang w:eastAsia="ru-RU"/>
        </w:rPr>
        <w:t>размера оплаты труда</w:t>
      </w:r>
      <w:proofErr w:type="gramEnd"/>
      <w:r w:rsidR="00B4566E">
        <w:rPr>
          <w:rFonts w:ascii="Times New Roman" w:eastAsia="Times New Roman" w:hAnsi="Times New Roman" w:cs="Times New Roman"/>
          <w:lang w:eastAsia="ru-RU"/>
        </w:rPr>
        <w:t xml:space="preserve"> и </w:t>
      </w:r>
      <w:r w:rsidR="00B4566E" w:rsidRPr="00B4566E">
        <w:rPr>
          <w:rFonts w:ascii="Times New Roman" w:eastAsia="Times New Roman" w:hAnsi="Times New Roman" w:cs="Times New Roman"/>
          <w:lang w:eastAsia="ru-RU"/>
        </w:rPr>
        <w:t>индексации заработной платы в 202</w:t>
      </w:r>
      <w:r w:rsidR="00362023">
        <w:rPr>
          <w:rFonts w:ascii="Times New Roman" w:eastAsia="Times New Roman" w:hAnsi="Times New Roman" w:cs="Times New Roman"/>
          <w:lang w:eastAsia="ru-RU"/>
        </w:rPr>
        <w:t>4</w:t>
      </w:r>
      <w:r w:rsidR="00B4566E" w:rsidRPr="00B4566E">
        <w:rPr>
          <w:rFonts w:ascii="Times New Roman" w:eastAsia="Times New Roman" w:hAnsi="Times New Roman" w:cs="Times New Roman"/>
          <w:lang w:eastAsia="ru-RU"/>
        </w:rPr>
        <w:t xml:space="preserve"> году.</w:t>
      </w:r>
      <w:r w:rsidR="00362023" w:rsidRPr="00362023">
        <w:rPr>
          <w:rFonts w:ascii="Times New Roman" w:eastAsia="Times New Roman" w:hAnsi="Times New Roman" w:cs="Times New Roman"/>
          <w:lang w:eastAsia="ru-RU"/>
        </w:rPr>
        <w:t xml:space="preserve"> </w:t>
      </w:r>
    </w:p>
    <w:p w:rsidR="00B4566E" w:rsidRPr="00B4566E" w:rsidRDefault="00362023" w:rsidP="00B4566E">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Единый сельскохозяйственный налог. </w:t>
      </w:r>
      <w:r w:rsidRPr="00B107A6">
        <w:rPr>
          <w:rFonts w:ascii="Times New Roman" w:eastAsia="Times New Roman" w:hAnsi="Times New Roman" w:cs="Times New Roman"/>
          <w:lang w:eastAsia="ru-RU"/>
        </w:rPr>
        <w:t>По сравнению с аналогичным периодом 202</w:t>
      </w:r>
      <w:r>
        <w:rPr>
          <w:rFonts w:ascii="Times New Roman" w:eastAsia="Times New Roman" w:hAnsi="Times New Roman" w:cs="Times New Roman"/>
          <w:lang w:eastAsia="ru-RU"/>
        </w:rPr>
        <w:t>3</w:t>
      </w:r>
      <w:r w:rsidRPr="00B107A6">
        <w:rPr>
          <w:rFonts w:ascii="Times New Roman" w:eastAsia="Times New Roman" w:hAnsi="Times New Roman" w:cs="Times New Roman"/>
          <w:lang w:eastAsia="ru-RU"/>
        </w:rPr>
        <w:t xml:space="preserve"> года наблюдается </w:t>
      </w:r>
      <w:r>
        <w:rPr>
          <w:rFonts w:ascii="Times New Roman" w:eastAsia="Times New Roman" w:hAnsi="Times New Roman" w:cs="Times New Roman"/>
          <w:lang w:eastAsia="ru-RU"/>
        </w:rPr>
        <w:t xml:space="preserve">снижение поступления по </w:t>
      </w:r>
      <w:r w:rsidRPr="00B107A6">
        <w:rPr>
          <w:rFonts w:ascii="Times New Roman" w:eastAsia="Times New Roman" w:hAnsi="Times New Roman" w:cs="Times New Roman"/>
          <w:lang w:eastAsia="ru-RU"/>
        </w:rPr>
        <w:t>налог</w:t>
      </w:r>
      <w:r>
        <w:rPr>
          <w:rFonts w:ascii="Times New Roman" w:eastAsia="Times New Roman" w:hAnsi="Times New Roman" w:cs="Times New Roman"/>
          <w:lang w:eastAsia="ru-RU"/>
        </w:rPr>
        <w:t>у</w:t>
      </w:r>
      <w:r w:rsidRPr="00B107A6">
        <w:rPr>
          <w:rFonts w:ascii="Times New Roman" w:eastAsia="Times New Roman" w:hAnsi="Times New Roman" w:cs="Times New Roman"/>
          <w:lang w:eastAsia="ru-RU"/>
        </w:rPr>
        <w:t xml:space="preserve"> на </w:t>
      </w:r>
      <w:r>
        <w:rPr>
          <w:rFonts w:ascii="Times New Roman" w:eastAsia="Times New Roman" w:hAnsi="Times New Roman" w:cs="Times New Roman"/>
          <w:lang w:eastAsia="ru-RU"/>
        </w:rPr>
        <w:t xml:space="preserve">295 939,48 </w:t>
      </w:r>
      <w:r w:rsidRPr="00B107A6">
        <w:rPr>
          <w:rFonts w:ascii="Times New Roman" w:eastAsia="Times New Roman" w:hAnsi="Times New Roman" w:cs="Times New Roman"/>
          <w:lang w:eastAsia="ru-RU"/>
        </w:rPr>
        <w:t>рублей. Данный налог уплачивается налогоплательщиками, исходя из фактического поступления дохода в отчетном периоде. Поэтому он является плавающим, и точно спрогнозировать поступление налога не представляется возможным.</w:t>
      </w:r>
    </w:p>
    <w:p w:rsidR="0065296D" w:rsidRPr="00C27015" w:rsidRDefault="0065296D" w:rsidP="001421D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Налог на имущество физических лиц – поступление составляет </w:t>
      </w:r>
      <w:r w:rsidR="0094596A">
        <w:rPr>
          <w:rFonts w:ascii="Times New Roman" w:eastAsia="Times New Roman" w:hAnsi="Times New Roman" w:cs="Times New Roman"/>
          <w:lang w:eastAsia="ru-RU"/>
        </w:rPr>
        <w:t xml:space="preserve">666,15 </w:t>
      </w:r>
      <w:r w:rsidRPr="00B107A6">
        <w:rPr>
          <w:rFonts w:ascii="Times New Roman" w:eastAsia="Times New Roman" w:hAnsi="Times New Roman" w:cs="Times New Roman"/>
          <w:lang w:eastAsia="ru-RU"/>
        </w:rPr>
        <w:t>рубл</w:t>
      </w:r>
      <w:r w:rsidR="00772E4F">
        <w:rPr>
          <w:rFonts w:ascii="Times New Roman" w:eastAsia="Times New Roman" w:hAnsi="Times New Roman" w:cs="Times New Roman"/>
          <w:lang w:eastAsia="ru-RU"/>
        </w:rPr>
        <w:t>ей</w:t>
      </w:r>
      <w:r w:rsidR="0094596A">
        <w:rPr>
          <w:rFonts w:ascii="Times New Roman" w:eastAsia="Times New Roman" w:hAnsi="Times New Roman" w:cs="Times New Roman"/>
          <w:lang w:eastAsia="ru-RU"/>
        </w:rPr>
        <w:t xml:space="preserve"> или 3,92% годового плана</w:t>
      </w:r>
      <w:r w:rsidRPr="00B107A6">
        <w:rPr>
          <w:rFonts w:ascii="Times New Roman" w:eastAsia="Times New Roman" w:hAnsi="Times New Roman" w:cs="Times New Roman"/>
          <w:lang w:eastAsia="ru-RU"/>
        </w:rPr>
        <w:t xml:space="preserve">. Срок уплаты налога </w:t>
      </w:r>
      <w:r w:rsidR="00772E4F">
        <w:rPr>
          <w:rFonts w:ascii="Times New Roman" w:eastAsia="Times New Roman" w:hAnsi="Times New Roman" w:cs="Times New Roman"/>
          <w:lang w:eastAsia="ru-RU"/>
        </w:rPr>
        <w:t xml:space="preserve">установлен </w:t>
      </w:r>
      <w:r w:rsidRPr="00B107A6">
        <w:rPr>
          <w:rFonts w:ascii="Times New Roman" w:eastAsia="Times New Roman" w:hAnsi="Times New Roman" w:cs="Times New Roman"/>
          <w:lang w:eastAsia="ru-RU"/>
        </w:rPr>
        <w:t>до 01.12.202</w:t>
      </w:r>
      <w:r w:rsidR="0094596A">
        <w:rPr>
          <w:rFonts w:ascii="Times New Roman" w:eastAsia="Times New Roman" w:hAnsi="Times New Roman" w:cs="Times New Roman"/>
          <w:lang w:eastAsia="ru-RU"/>
        </w:rPr>
        <w:t>4</w:t>
      </w:r>
      <w:r w:rsidRPr="00B107A6">
        <w:rPr>
          <w:rFonts w:ascii="Times New Roman" w:eastAsia="Times New Roman" w:hAnsi="Times New Roman" w:cs="Times New Roman"/>
          <w:lang w:eastAsia="ru-RU"/>
        </w:rPr>
        <w:t xml:space="preserve"> года.</w:t>
      </w:r>
      <w:r w:rsidR="00772E4F">
        <w:rPr>
          <w:rFonts w:ascii="Times New Roman" w:eastAsia="Times New Roman" w:hAnsi="Times New Roman" w:cs="Times New Roman"/>
          <w:lang w:eastAsia="ru-RU"/>
        </w:rPr>
        <w:t xml:space="preserve"> </w:t>
      </w:r>
      <w:r w:rsidR="00A958DD" w:rsidRPr="00B107A6">
        <w:rPr>
          <w:rFonts w:ascii="Times New Roman" w:eastAsia="Times New Roman" w:hAnsi="Times New Roman" w:cs="Times New Roman"/>
          <w:lang w:eastAsia="ru-RU"/>
        </w:rPr>
        <w:t xml:space="preserve">По сравнению с аналогичным </w:t>
      </w:r>
      <w:r w:rsidR="00A958DD" w:rsidRPr="00C27015">
        <w:rPr>
          <w:rFonts w:ascii="Times New Roman" w:eastAsia="Times New Roman" w:hAnsi="Times New Roman" w:cs="Times New Roman"/>
          <w:lang w:eastAsia="ru-RU"/>
        </w:rPr>
        <w:t>периодом 202</w:t>
      </w:r>
      <w:r w:rsidR="0094596A">
        <w:rPr>
          <w:rFonts w:ascii="Times New Roman" w:eastAsia="Times New Roman" w:hAnsi="Times New Roman" w:cs="Times New Roman"/>
          <w:lang w:eastAsia="ru-RU"/>
        </w:rPr>
        <w:t>3</w:t>
      </w:r>
      <w:r w:rsidR="00A958DD" w:rsidRPr="00C27015">
        <w:rPr>
          <w:rFonts w:ascii="Times New Roman" w:eastAsia="Times New Roman" w:hAnsi="Times New Roman" w:cs="Times New Roman"/>
          <w:lang w:eastAsia="ru-RU"/>
        </w:rPr>
        <w:t xml:space="preserve"> года наблюдается </w:t>
      </w:r>
      <w:r w:rsidR="0094596A">
        <w:rPr>
          <w:rFonts w:ascii="Times New Roman" w:eastAsia="Times New Roman" w:hAnsi="Times New Roman" w:cs="Times New Roman"/>
          <w:lang w:eastAsia="ru-RU"/>
        </w:rPr>
        <w:t>рост</w:t>
      </w:r>
      <w:r w:rsidR="00F450C5">
        <w:rPr>
          <w:rFonts w:ascii="Times New Roman" w:eastAsia="Times New Roman" w:hAnsi="Times New Roman" w:cs="Times New Roman"/>
          <w:lang w:eastAsia="ru-RU"/>
        </w:rPr>
        <w:t xml:space="preserve"> </w:t>
      </w:r>
      <w:r w:rsidR="00A958DD" w:rsidRPr="00C27015">
        <w:rPr>
          <w:rFonts w:ascii="Times New Roman" w:eastAsia="Times New Roman" w:hAnsi="Times New Roman" w:cs="Times New Roman"/>
          <w:lang w:eastAsia="ru-RU"/>
        </w:rPr>
        <w:t xml:space="preserve">на </w:t>
      </w:r>
      <w:r w:rsidR="0094596A">
        <w:rPr>
          <w:rFonts w:ascii="Times New Roman" w:eastAsia="Times New Roman" w:hAnsi="Times New Roman" w:cs="Times New Roman"/>
          <w:lang w:eastAsia="ru-RU"/>
        </w:rPr>
        <w:t>1 780,59</w:t>
      </w:r>
      <w:r w:rsidR="00F450C5">
        <w:rPr>
          <w:rFonts w:ascii="Times New Roman" w:eastAsia="Times New Roman" w:hAnsi="Times New Roman" w:cs="Times New Roman"/>
          <w:lang w:eastAsia="ru-RU"/>
        </w:rPr>
        <w:t xml:space="preserve"> </w:t>
      </w:r>
      <w:r w:rsidR="00A958DD" w:rsidRPr="00C27015">
        <w:rPr>
          <w:rFonts w:ascii="Times New Roman" w:eastAsia="Times New Roman" w:hAnsi="Times New Roman" w:cs="Times New Roman"/>
          <w:lang w:eastAsia="ru-RU"/>
        </w:rPr>
        <w:t>рубл</w:t>
      </w:r>
      <w:r w:rsidR="0094596A">
        <w:rPr>
          <w:rFonts w:ascii="Times New Roman" w:eastAsia="Times New Roman" w:hAnsi="Times New Roman" w:cs="Times New Roman"/>
          <w:lang w:eastAsia="ru-RU"/>
        </w:rPr>
        <w:t>ей</w:t>
      </w:r>
      <w:r w:rsidR="00920EAA" w:rsidRPr="00C27015">
        <w:rPr>
          <w:rFonts w:ascii="Times New Roman" w:eastAsia="Times New Roman" w:hAnsi="Times New Roman" w:cs="Times New Roman"/>
          <w:lang w:eastAsia="ru-RU"/>
        </w:rPr>
        <w:t xml:space="preserve">, что связано с </w:t>
      </w:r>
      <w:r w:rsidR="00F450C5">
        <w:rPr>
          <w:rFonts w:ascii="Times New Roman" w:eastAsia="Times New Roman" w:hAnsi="Times New Roman" w:cs="Times New Roman"/>
          <w:lang w:eastAsia="ru-RU"/>
        </w:rPr>
        <w:t xml:space="preserve">возвратом </w:t>
      </w:r>
      <w:r w:rsidR="00F450C5" w:rsidRPr="00C27015">
        <w:rPr>
          <w:rFonts w:ascii="Times New Roman" w:eastAsia="Times New Roman" w:hAnsi="Times New Roman" w:cs="Times New Roman"/>
          <w:lang w:eastAsia="ru-RU"/>
        </w:rPr>
        <w:t xml:space="preserve"> </w:t>
      </w:r>
      <w:r w:rsidR="00F450C5">
        <w:rPr>
          <w:rFonts w:ascii="Times New Roman" w:eastAsia="Times New Roman" w:hAnsi="Times New Roman" w:cs="Times New Roman"/>
          <w:lang w:eastAsia="ru-RU"/>
        </w:rPr>
        <w:t>переплаты по налогу на имущество</w:t>
      </w:r>
      <w:r w:rsidR="00F450C5" w:rsidRPr="00C27015">
        <w:rPr>
          <w:rFonts w:ascii="Times New Roman" w:eastAsia="Times New Roman" w:hAnsi="Times New Roman" w:cs="Times New Roman"/>
          <w:lang w:eastAsia="ru-RU"/>
        </w:rPr>
        <w:t xml:space="preserve"> </w:t>
      </w:r>
      <w:r w:rsidR="00F450C5">
        <w:rPr>
          <w:rFonts w:ascii="Times New Roman" w:eastAsia="Times New Roman" w:hAnsi="Times New Roman" w:cs="Times New Roman"/>
          <w:lang w:eastAsia="ru-RU"/>
        </w:rPr>
        <w:t>налоговыми органами физическим лицам</w:t>
      </w:r>
      <w:r w:rsidR="0094596A">
        <w:rPr>
          <w:rFonts w:ascii="Times New Roman" w:eastAsia="Times New Roman" w:hAnsi="Times New Roman" w:cs="Times New Roman"/>
          <w:lang w:eastAsia="ru-RU"/>
        </w:rPr>
        <w:t xml:space="preserve"> в 2023 году</w:t>
      </w:r>
      <w:r w:rsidR="00BB1C01" w:rsidRPr="00C27015">
        <w:rPr>
          <w:rFonts w:ascii="Times New Roman" w:eastAsia="Times New Roman" w:hAnsi="Times New Roman" w:cs="Times New Roman"/>
          <w:lang w:eastAsia="ru-RU"/>
        </w:rPr>
        <w:t>.</w:t>
      </w:r>
    </w:p>
    <w:p w:rsidR="00913E80" w:rsidRPr="00F450C5" w:rsidRDefault="0065296D" w:rsidP="001421D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color w:val="FF0000"/>
          <w:lang w:eastAsia="ru-RU"/>
        </w:rPr>
      </w:pPr>
      <w:r w:rsidRPr="00B107A6">
        <w:rPr>
          <w:rFonts w:ascii="Times New Roman" w:eastAsia="Times New Roman" w:hAnsi="Times New Roman" w:cs="Times New Roman"/>
          <w:lang w:eastAsia="ru-RU"/>
        </w:rPr>
        <w:t xml:space="preserve">Земельный налог с организаций – поступление составляет </w:t>
      </w:r>
      <w:r w:rsidR="0094596A">
        <w:rPr>
          <w:rFonts w:ascii="Times New Roman" w:eastAsia="Times New Roman" w:hAnsi="Times New Roman" w:cs="Times New Roman"/>
          <w:lang w:eastAsia="ru-RU"/>
        </w:rPr>
        <w:t>3 198</w:t>
      </w:r>
      <w:r w:rsidR="00F450C5">
        <w:rPr>
          <w:rFonts w:ascii="Times New Roman" w:eastAsia="Times New Roman" w:hAnsi="Times New Roman" w:cs="Times New Roman"/>
          <w:lang w:eastAsia="ru-RU"/>
        </w:rPr>
        <w:t>,00</w:t>
      </w:r>
      <w:r w:rsidRPr="00B107A6">
        <w:rPr>
          <w:rFonts w:ascii="Times New Roman" w:eastAsia="Times New Roman" w:hAnsi="Times New Roman" w:cs="Times New Roman"/>
          <w:lang w:eastAsia="ru-RU"/>
        </w:rPr>
        <w:t xml:space="preserve"> рубл</w:t>
      </w:r>
      <w:r w:rsidR="00F450C5">
        <w:rPr>
          <w:rFonts w:ascii="Times New Roman" w:eastAsia="Times New Roman" w:hAnsi="Times New Roman" w:cs="Times New Roman"/>
          <w:lang w:eastAsia="ru-RU"/>
        </w:rPr>
        <w:t>ей</w:t>
      </w:r>
      <w:r w:rsidRPr="00B107A6">
        <w:rPr>
          <w:rFonts w:ascii="Times New Roman" w:eastAsia="Times New Roman" w:hAnsi="Times New Roman" w:cs="Times New Roman"/>
          <w:lang w:eastAsia="ru-RU"/>
        </w:rPr>
        <w:t xml:space="preserve"> или </w:t>
      </w:r>
      <w:r w:rsidR="0094596A">
        <w:rPr>
          <w:rFonts w:ascii="Times New Roman" w:eastAsia="Times New Roman" w:hAnsi="Times New Roman" w:cs="Times New Roman"/>
          <w:lang w:eastAsia="ru-RU"/>
        </w:rPr>
        <w:t>39,98</w:t>
      </w:r>
      <w:r w:rsidRPr="00B107A6">
        <w:rPr>
          <w:rFonts w:ascii="Times New Roman" w:eastAsia="Times New Roman" w:hAnsi="Times New Roman" w:cs="Times New Roman"/>
          <w:lang w:eastAsia="ru-RU"/>
        </w:rPr>
        <w:t xml:space="preserve">% </w:t>
      </w:r>
      <w:r w:rsidR="00DB7DCF" w:rsidRPr="00B107A6">
        <w:rPr>
          <w:rFonts w:ascii="Times New Roman" w:eastAsia="Times New Roman" w:hAnsi="Times New Roman" w:cs="Times New Roman"/>
          <w:lang w:eastAsia="ru-RU"/>
        </w:rPr>
        <w:t xml:space="preserve">годового </w:t>
      </w:r>
      <w:r w:rsidRPr="00B107A6">
        <w:rPr>
          <w:rFonts w:ascii="Times New Roman" w:eastAsia="Times New Roman" w:hAnsi="Times New Roman" w:cs="Times New Roman"/>
          <w:lang w:eastAsia="ru-RU"/>
        </w:rPr>
        <w:t>плана.</w:t>
      </w:r>
      <w:r w:rsidR="005547EA" w:rsidRPr="00B107A6">
        <w:rPr>
          <w:rFonts w:ascii="Times New Roman" w:eastAsia="Times New Roman" w:hAnsi="Times New Roman" w:cs="Times New Roman"/>
          <w:lang w:eastAsia="ru-RU"/>
        </w:rPr>
        <w:t xml:space="preserve"> </w:t>
      </w:r>
      <w:r w:rsidR="00FB3C13" w:rsidRPr="00B107A6">
        <w:rPr>
          <w:rFonts w:ascii="Times New Roman" w:eastAsia="Times New Roman" w:hAnsi="Times New Roman" w:cs="Times New Roman"/>
          <w:lang w:eastAsia="ru-RU"/>
        </w:rPr>
        <w:t>По сравнению с аналогичным периодом 202</w:t>
      </w:r>
      <w:r w:rsidR="0094596A">
        <w:rPr>
          <w:rFonts w:ascii="Times New Roman" w:eastAsia="Times New Roman" w:hAnsi="Times New Roman" w:cs="Times New Roman"/>
          <w:lang w:eastAsia="ru-RU"/>
        </w:rPr>
        <w:t>3</w:t>
      </w:r>
      <w:r w:rsidR="00FB3C13" w:rsidRPr="00B107A6">
        <w:rPr>
          <w:rFonts w:ascii="Times New Roman" w:eastAsia="Times New Roman" w:hAnsi="Times New Roman" w:cs="Times New Roman"/>
          <w:lang w:eastAsia="ru-RU"/>
        </w:rPr>
        <w:t xml:space="preserve"> года наблюдается </w:t>
      </w:r>
      <w:r w:rsidR="0094596A">
        <w:rPr>
          <w:rFonts w:ascii="Times New Roman" w:eastAsia="Times New Roman" w:hAnsi="Times New Roman" w:cs="Times New Roman"/>
          <w:lang w:eastAsia="ru-RU"/>
        </w:rPr>
        <w:t>рост</w:t>
      </w:r>
      <w:r w:rsidR="00FB3C13" w:rsidRPr="00B107A6">
        <w:rPr>
          <w:rFonts w:ascii="Times New Roman" w:eastAsia="Times New Roman" w:hAnsi="Times New Roman" w:cs="Times New Roman"/>
          <w:lang w:eastAsia="ru-RU"/>
        </w:rPr>
        <w:t xml:space="preserve"> на </w:t>
      </w:r>
      <w:r w:rsidR="00640CF7">
        <w:rPr>
          <w:rFonts w:ascii="Times New Roman" w:eastAsia="Times New Roman" w:hAnsi="Times New Roman" w:cs="Times New Roman"/>
          <w:lang w:eastAsia="ru-RU"/>
        </w:rPr>
        <w:t>1</w:t>
      </w:r>
      <w:r w:rsidR="0094596A">
        <w:rPr>
          <w:rFonts w:ascii="Times New Roman" w:eastAsia="Times New Roman" w:hAnsi="Times New Roman" w:cs="Times New Roman"/>
          <w:lang w:eastAsia="ru-RU"/>
        </w:rPr>
        <w:t xml:space="preserve"> 462,00 </w:t>
      </w:r>
      <w:r w:rsidR="00FB3C13" w:rsidRPr="00B107A6">
        <w:rPr>
          <w:rFonts w:ascii="Times New Roman" w:eastAsia="Times New Roman" w:hAnsi="Times New Roman" w:cs="Times New Roman"/>
          <w:lang w:eastAsia="ru-RU"/>
        </w:rPr>
        <w:t>рубл</w:t>
      </w:r>
      <w:r w:rsidR="0094596A">
        <w:rPr>
          <w:rFonts w:ascii="Times New Roman" w:eastAsia="Times New Roman" w:hAnsi="Times New Roman" w:cs="Times New Roman"/>
          <w:lang w:eastAsia="ru-RU"/>
        </w:rPr>
        <w:t>я.</w:t>
      </w:r>
    </w:p>
    <w:p w:rsidR="00F450C5" w:rsidRPr="00C27015" w:rsidRDefault="0065296D" w:rsidP="00F450C5">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Земельный налог с физических лиц – поступление составляет </w:t>
      </w:r>
      <w:r w:rsidR="0094596A">
        <w:rPr>
          <w:rFonts w:ascii="Times New Roman" w:eastAsia="Times New Roman" w:hAnsi="Times New Roman" w:cs="Times New Roman"/>
          <w:lang w:eastAsia="ru-RU"/>
        </w:rPr>
        <w:t xml:space="preserve">1 401,04 </w:t>
      </w:r>
      <w:r w:rsidRPr="00B107A6">
        <w:rPr>
          <w:rFonts w:ascii="Times New Roman" w:eastAsia="Times New Roman" w:hAnsi="Times New Roman" w:cs="Times New Roman"/>
          <w:lang w:eastAsia="ru-RU"/>
        </w:rPr>
        <w:t>рубл</w:t>
      </w:r>
      <w:r w:rsidR="00F450C5">
        <w:rPr>
          <w:rFonts w:ascii="Times New Roman" w:eastAsia="Times New Roman" w:hAnsi="Times New Roman" w:cs="Times New Roman"/>
          <w:lang w:eastAsia="ru-RU"/>
        </w:rPr>
        <w:t>ь</w:t>
      </w:r>
      <w:r w:rsidR="0094596A">
        <w:rPr>
          <w:rFonts w:ascii="Times New Roman" w:eastAsia="Times New Roman" w:hAnsi="Times New Roman" w:cs="Times New Roman"/>
          <w:lang w:eastAsia="ru-RU"/>
        </w:rPr>
        <w:t xml:space="preserve"> или 5,19% годового плана</w:t>
      </w:r>
      <w:r w:rsidRPr="00B107A6">
        <w:rPr>
          <w:rFonts w:ascii="Times New Roman" w:eastAsia="Times New Roman" w:hAnsi="Times New Roman" w:cs="Times New Roman"/>
          <w:lang w:eastAsia="ru-RU"/>
        </w:rPr>
        <w:t xml:space="preserve">. Срок уплаты налога </w:t>
      </w:r>
      <w:r w:rsidR="00640CF7">
        <w:rPr>
          <w:rFonts w:ascii="Times New Roman" w:eastAsia="Times New Roman" w:hAnsi="Times New Roman" w:cs="Times New Roman"/>
          <w:lang w:eastAsia="ru-RU"/>
        </w:rPr>
        <w:t xml:space="preserve">установлен </w:t>
      </w:r>
      <w:r w:rsidRPr="00B107A6">
        <w:rPr>
          <w:rFonts w:ascii="Times New Roman" w:eastAsia="Times New Roman" w:hAnsi="Times New Roman" w:cs="Times New Roman"/>
          <w:lang w:eastAsia="ru-RU"/>
        </w:rPr>
        <w:t>до 01.12.202</w:t>
      </w:r>
      <w:r w:rsidR="0094596A">
        <w:rPr>
          <w:rFonts w:ascii="Times New Roman" w:eastAsia="Times New Roman" w:hAnsi="Times New Roman" w:cs="Times New Roman"/>
          <w:lang w:eastAsia="ru-RU"/>
        </w:rPr>
        <w:t>4</w:t>
      </w:r>
      <w:r w:rsidRPr="00B107A6">
        <w:rPr>
          <w:rFonts w:ascii="Times New Roman" w:eastAsia="Times New Roman" w:hAnsi="Times New Roman" w:cs="Times New Roman"/>
          <w:lang w:eastAsia="ru-RU"/>
        </w:rPr>
        <w:t xml:space="preserve"> года. </w:t>
      </w:r>
      <w:r w:rsidR="00FB3C13" w:rsidRPr="00B107A6">
        <w:rPr>
          <w:rFonts w:ascii="Times New Roman" w:eastAsia="Times New Roman" w:hAnsi="Times New Roman" w:cs="Times New Roman"/>
          <w:lang w:eastAsia="ru-RU"/>
        </w:rPr>
        <w:t xml:space="preserve">По сравнению с аналогичным </w:t>
      </w:r>
      <w:r w:rsidR="00FB3C13" w:rsidRPr="00C27015">
        <w:rPr>
          <w:rFonts w:ascii="Times New Roman" w:eastAsia="Times New Roman" w:hAnsi="Times New Roman" w:cs="Times New Roman"/>
          <w:lang w:eastAsia="ru-RU"/>
        </w:rPr>
        <w:t>периодом 202</w:t>
      </w:r>
      <w:r w:rsidR="0094596A">
        <w:rPr>
          <w:rFonts w:ascii="Times New Roman" w:eastAsia="Times New Roman" w:hAnsi="Times New Roman" w:cs="Times New Roman"/>
          <w:lang w:eastAsia="ru-RU"/>
        </w:rPr>
        <w:t>3</w:t>
      </w:r>
      <w:r w:rsidR="00FB3C13" w:rsidRPr="00C27015">
        <w:rPr>
          <w:rFonts w:ascii="Times New Roman" w:eastAsia="Times New Roman" w:hAnsi="Times New Roman" w:cs="Times New Roman"/>
          <w:lang w:eastAsia="ru-RU"/>
        </w:rPr>
        <w:t xml:space="preserve"> года наблюдается </w:t>
      </w:r>
      <w:r w:rsidR="0094596A">
        <w:rPr>
          <w:rFonts w:ascii="Times New Roman" w:eastAsia="Times New Roman" w:hAnsi="Times New Roman" w:cs="Times New Roman"/>
          <w:lang w:eastAsia="ru-RU"/>
        </w:rPr>
        <w:t>рост</w:t>
      </w:r>
      <w:r w:rsidR="00FB3C13" w:rsidRPr="00C27015">
        <w:rPr>
          <w:rFonts w:ascii="Times New Roman" w:eastAsia="Times New Roman" w:hAnsi="Times New Roman" w:cs="Times New Roman"/>
          <w:lang w:eastAsia="ru-RU"/>
        </w:rPr>
        <w:t xml:space="preserve"> на </w:t>
      </w:r>
      <w:r w:rsidR="0094596A">
        <w:rPr>
          <w:rFonts w:ascii="Times New Roman" w:eastAsia="Times New Roman" w:hAnsi="Times New Roman" w:cs="Times New Roman"/>
          <w:lang w:eastAsia="ru-RU"/>
        </w:rPr>
        <w:t xml:space="preserve">1 882,26 </w:t>
      </w:r>
      <w:r w:rsidR="00FB3C13" w:rsidRPr="00C27015">
        <w:rPr>
          <w:rFonts w:ascii="Times New Roman" w:eastAsia="Times New Roman" w:hAnsi="Times New Roman" w:cs="Times New Roman"/>
          <w:lang w:eastAsia="ru-RU"/>
        </w:rPr>
        <w:t>рубл</w:t>
      </w:r>
      <w:r w:rsidR="0094596A">
        <w:rPr>
          <w:rFonts w:ascii="Times New Roman" w:eastAsia="Times New Roman" w:hAnsi="Times New Roman" w:cs="Times New Roman"/>
          <w:lang w:eastAsia="ru-RU"/>
        </w:rPr>
        <w:t>я</w:t>
      </w:r>
      <w:r w:rsidR="00B54D1B" w:rsidRPr="00C27015">
        <w:rPr>
          <w:rFonts w:ascii="Times New Roman" w:eastAsia="Times New Roman" w:hAnsi="Times New Roman" w:cs="Times New Roman"/>
          <w:lang w:eastAsia="ru-RU"/>
        </w:rPr>
        <w:t xml:space="preserve">, что связано </w:t>
      </w:r>
      <w:r w:rsidR="00F450C5" w:rsidRPr="00C27015">
        <w:rPr>
          <w:rFonts w:ascii="Times New Roman" w:eastAsia="Times New Roman" w:hAnsi="Times New Roman" w:cs="Times New Roman"/>
          <w:lang w:eastAsia="ru-RU"/>
        </w:rPr>
        <w:t xml:space="preserve">с </w:t>
      </w:r>
      <w:r w:rsidR="00F450C5">
        <w:rPr>
          <w:rFonts w:ascii="Times New Roman" w:eastAsia="Times New Roman" w:hAnsi="Times New Roman" w:cs="Times New Roman"/>
          <w:lang w:eastAsia="ru-RU"/>
        </w:rPr>
        <w:t xml:space="preserve">возвратом </w:t>
      </w:r>
      <w:r w:rsidR="00F450C5" w:rsidRPr="00C27015">
        <w:rPr>
          <w:rFonts w:ascii="Times New Roman" w:eastAsia="Times New Roman" w:hAnsi="Times New Roman" w:cs="Times New Roman"/>
          <w:lang w:eastAsia="ru-RU"/>
        </w:rPr>
        <w:t xml:space="preserve"> </w:t>
      </w:r>
      <w:r w:rsidR="00F450C5">
        <w:rPr>
          <w:rFonts w:ascii="Times New Roman" w:eastAsia="Times New Roman" w:hAnsi="Times New Roman" w:cs="Times New Roman"/>
          <w:lang w:eastAsia="ru-RU"/>
        </w:rPr>
        <w:t>переплаты по земельному налогу налоговыми органами физическим лицам</w:t>
      </w:r>
      <w:r w:rsidR="0094596A">
        <w:rPr>
          <w:rFonts w:ascii="Times New Roman" w:eastAsia="Times New Roman" w:hAnsi="Times New Roman" w:cs="Times New Roman"/>
          <w:lang w:eastAsia="ru-RU"/>
        </w:rPr>
        <w:t xml:space="preserve"> в 2023 году</w:t>
      </w:r>
      <w:r w:rsidR="00F450C5" w:rsidRPr="00C27015">
        <w:rPr>
          <w:rFonts w:ascii="Times New Roman" w:eastAsia="Times New Roman" w:hAnsi="Times New Roman" w:cs="Times New Roman"/>
          <w:lang w:eastAsia="ru-RU"/>
        </w:rPr>
        <w:t>.</w:t>
      </w:r>
    </w:p>
    <w:p w:rsidR="007251F5" w:rsidRPr="0066766D" w:rsidRDefault="007251F5" w:rsidP="007251F5">
      <w:pPr>
        <w:overflowPunct w:val="0"/>
        <w:autoSpaceDE w:val="0"/>
        <w:autoSpaceDN w:val="0"/>
        <w:adjustRightInd w:val="0"/>
        <w:spacing w:after="0" w:line="240" w:lineRule="auto"/>
        <w:ind w:right="141" w:firstLine="426"/>
        <w:jc w:val="both"/>
        <w:textAlignment w:val="baseline"/>
        <w:rPr>
          <w:rFonts w:ascii="Times New Roman" w:eastAsia="Calibri" w:hAnsi="Times New Roman" w:cs="Times New Roman"/>
          <w:color w:val="FF0000"/>
        </w:rPr>
      </w:pPr>
      <w:r w:rsidRPr="00B107A6">
        <w:rPr>
          <w:rFonts w:ascii="Times New Roman" w:eastAsia="Calibri" w:hAnsi="Times New Roman" w:cs="Times New Roman"/>
          <w:color w:val="000000"/>
        </w:rPr>
        <w:t xml:space="preserve">Государственная пошлина за совершение нотариальных действий должностными лицами органами местного самоуправления, уполномоченными в соответствии с законодательными актами РФ на совершение нотариальных действий – поступление составляет </w:t>
      </w:r>
      <w:r w:rsidR="0094596A">
        <w:rPr>
          <w:rFonts w:ascii="Times New Roman" w:eastAsia="Calibri" w:hAnsi="Times New Roman" w:cs="Times New Roman"/>
          <w:color w:val="000000"/>
        </w:rPr>
        <w:t>5 100,00</w:t>
      </w:r>
      <w:r w:rsidRPr="00B107A6">
        <w:rPr>
          <w:rFonts w:ascii="Times New Roman" w:eastAsia="Calibri" w:hAnsi="Times New Roman" w:cs="Times New Roman"/>
          <w:color w:val="000000"/>
        </w:rPr>
        <w:t xml:space="preserve"> рублей или </w:t>
      </w:r>
      <w:r w:rsidR="0094596A">
        <w:rPr>
          <w:rFonts w:ascii="Times New Roman" w:eastAsia="Calibri" w:hAnsi="Times New Roman" w:cs="Times New Roman"/>
          <w:color w:val="000000"/>
        </w:rPr>
        <w:t>102,00</w:t>
      </w:r>
      <w:r w:rsidRPr="00B107A6">
        <w:rPr>
          <w:rFonts w:ascii="Times New Roman" w:eastAsia="Calibri" w:hAnsi="Times New Roman" w:cs="Times New Roman"/>
          <w:color w:val="000000"/>
        </w:rPr>
        <w:t xml:space="preserve">% </w:t>
      </w:r>
      <w:r w:rsidRPr="00B107A6">
        <w:rPr>
          <w:rFonts w:ascii="Times New Roman" w:eastAsia="Calibri" w:hAnsi="Times New Roman" w:cs="Times New Roman"/>
          <w:color w:val="000000"/>
        </w:rPr>
        <w:lastRenderedPageBreak/>
        <w:t xml:space="preserve">годового плана. </w:t>
      </w:r>
      <w:r w:rsidRPr="00B107A6">
        <w:rPr>
          <w:rFonts w:ascii="Times New Roman" w:eastAsia="Calibri" w:hAnsi="Times New Roman" w:cs="Times New Roman"/>
        </w:rPr>
        <w:t>По сравнению с аналогичным периодом 202</w:t>
      </w:r>
      <w:r w:rsidR="0094596A">
        <w:rPr>
          <w:rFonts w:ascii="Times New Roman" w:eastAsia="Calibri" w:hAnsi="Times New Roman" w:cs="Times New Roman"/>
        </w:rPr>
        <w:t>3</w:t>
      </w:r>
      <w:r w:rsidRPr="00B107A6">
        <w:rPr>
          <w:rFonts w:ascii="Times New Roman" w:eastAsia="Calibri" w:hAnsi="Times New Roman" w:cs="Times New Roman"/>
        </w:rPr>
        <w:t xml:space="preserve"> года наблюдается </w:t>
      </w:r>
      <w:r w:rsidR="0094596A">
        <w:rPr>
          <w:rFonts w:ascii="Times New Roman" w:eastAsia="Calibri" w:hAnsi="Times New Roman" w:cs="Times New Roman"/>
        </w:rPr>
        <w:t>рост</w:t>
      </w:r>
      <w:r w:rsidRPr="00B107A6">
        <w:rPr>
          <w:rFonts w:ascii="Times New Roman" w:eastAsia="Calibri" w:hAnsi="Times New Roman" w:cs="Times New Roman"/>
        </w:rPr>
        <w:t xml:space="preserve"> на </w:t>
      </w:r>
      <w:r w:rsidR="0094596A">
        <w:rPr>
          <w:rFonts w:ascii="Times New Roman" w:eastAsia="Calibri" w:hAnsi="Times New Roman" w:cs="Times New Roman"/>
        </w:rPr>
        <w:t>2 250,00</w:t>
      </w:r>
      <w:r>
        <w:rPr>
          <w:rFonts w:ascii="Times New Roman" w:eastAsia="Calibri" w:hAnsi="Times New Roman" w:cs="Times New Roman"/>
        </w:rPr>
        <w:t xml:space="preserve"> </w:t>
      </w:r>
      <w:r w:rsidRPr="00B107A6">
        <w:rPr>
          <w:rFonts w:ascii="Times New Roman" w:eastAsia="Calibri" w:hAnsi="Times New Roman" w:cs="Times New Roman"/>
        </w:rPr>
        <w:t>рублей</w:t>
      </w:r>
      <w:r>
        <w:rPr>
          <w:rFonts w:ascii="Times New Roman" w:eastAsia="Calibri" w:hAnsi="Times New Roman" w:cs="Times New Roman"/>
        </w:rPr>
        <w:t xml:space="preserve">, что </w:t>
      </w:r>
      <w:r w:rsidRPr="005001CB">
        <w:rPr>
          <w:rFonts w:ascii="Times New Roman" w:eastAsia="Calibri" w:hAnsi="Times New Roman" w:cs="Times New Roman"/>
        </w:rPr>
        <w:t xml:space="preserve">связано с </w:t>
      </w:r>
      <w:r w:rsidR="0094596A">
        <w:rPr>
          <w:rFonts w:ascii="Times New Roman" w:eastAsia="Calibri" w:hAnsi="Times New Roman" w:cs="Times New Roman"/>
        </w:rPr>
        <w:t>увеличением</w:t>
      </w:r>
      <w:r w:rsidRPr="005001CB">
        <w:rPr>
          <w:rFonts w:ascii="Times New Roman" w:eastAsia="Calibri" w:hAnsi="Times New Roman" w:cs="Times New Roman"/>
        </w:rPr>
        <w:t xml:space="preserve"> спроса на совершение нотариальных действий.</w:t>
      </w:r>
    </w:p>
    <w:p w:rsidR="00404A50" w:rsidRPr="00B107A6" w:rsidRDefault="00404A50" w:rsidP="001421D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p>
    <w:p w:rsidR="00D25BFC" w:rsidRPr="00F450C5" w:rsidRDefault="00D25BFC" w:rsidP="00D25BFC">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b/>
          <w:u w:val="single"/>
          <w:lang w:eastAsia="ru-RU"/>
        </w:rPr>
      </w:pPr>
      <w:r w:rsidRPr="00F450C5">
        <w:rPr>
          <w:rFonts w:ascii="Times New Roman" w:eastAsia="Times New Roman" w:hAnsi="Times New Roman" w:cs="Times New Roman"/>
          <w:b/>
          <w:u w:val="single"/>
          <w:lang w:eastAsia="ru-RU"/>
        </w:rPr>
        <w:t>Анализ поступления неналоговых доходов в бюджет сельского поселения «Чухлэм»</w:t>
      </w:r>
    </w:p>
    <w:p w:rsidR="00F450C5" w:rsidRPr="00424E91" w:rsidRDefault="00F450C5" w:rsidP="00F450C5">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b/>
          <w:u w:val="single"/>
          <w:lang w:eastAsia="ru-RU"/>
        </w:rPr>
      </w:pPr>
      <w:r w:rsidRPr="00424E91">
        <w:rPr>
          <w:rFonts w:ascii="Times New Roman" w:eastAsia="Times New Roman" w:hAnsi="Times New Roman" w:cs="Times New Roman"/>
          <w:b/>
          <w:u w:val="single"/>
          <w:lang w:eastAsia="ru-RU"/>
        </w:rPr>
        <w:t xml:space="preserve">за </w:t>
      </w:r>
      <w:r>
        <w:rPr>
          <w:rFonts w:ascii="Times New Roman" w:eastAsia="Times New Roman" w:hAnsi="Times New Roman" w:cs="Times New Roman"/>
          <w:b/>
          <w:u w:val="single"/>
          <w:lang w:val="en-US" w:eastAsia="ru-RU"/>
        </w:rPr>
        <w:t>I</w:t>
      </w:r>
      <w:r>
        <w:rPr>
          <w:rFonts w:ascii="Times New Roman" w:eastAsia="Times New Roman" w:hAnsi="Times New Roman" w:cs="Times New Roman"/>
          <w:b/>
          <w:u w:val="single"/>
          <w:lang w:eastAsia="ru-RU"/>
        </w:rPr>
        <w:t xml:space="preserve"> квартал 202</w:t>
      </w:r>
      <w:r w:rsidR="0094136F">
        <w:rPr>
          <w:rFonts w:ascii="Times New Roman" w:eastAsia="Times New Roman" w:hAnsi="Times New Roman" w:cs="Times New Roman"/>
          <w:b/>
          <w:u w:val="single"/>
          <w:lang w:eastAsia="ru-RU"/>
        </w:rPr>
        <w:t>4</w:t>
      </w:r>
      <w:r w:rsidRPr="00424E91">
        <w:rPr>
          <w:rFonts w:ascii="Times New Roman" w:eastAsia="Times New Roman" w:hAnsi="Times New Roman" w:cs="Times New Roman"/>
          <w:b/>
          <w:u w:val="single"/>
          <w:lang w:eastAsia="ru-RU"/>
        </w:rPr>
        <w:t xml:space="preserve"> год</w:t>
      </w:r>
      <w:r>
        <w:rPr>
          <w:rFonts w:ascii="Times New Roman" w:eastAsia="Times New Roman" w:hAnsi="Times New Roman" w:cs="Times New Roman"/>
          <w:b/>
          <w:u w:val="single"/>
          <w:lang w:eastAsia="ru-RU"/>
        </w:rPr>
        <w:t>а</w:t>
      </w:r>
      <w:r w:rsidRPr="00424E91">
        <w:rPr>
          <w:rFonts w:ascii="Times New Roman" w:eastAsia="Times New Roman" w:hAnsi="Times New Roman" w:cs="Times New Roman"/>
          <w:b/>
          <w:u w:val="single"/>
          <w:lang w:eastAsia="ru-RU"/>
        </w:rPr>
        <w:t xml:space="preserve"> и в сравнении с аналогичным периодом 202</w:t>
      </w:r>
      <w:r w:rsidR="0094136F">
        <w:rPr>
          <w:rFonts w:ascii="Times New Roman" w:eastAsia="Times New Roman" w:hAnsi="Times New Roman" w:cs="Times New Roman"/>
          <w:b/>
          <w:u w:val="single"/>
          <w:lang w:eastAsia="ru-RU"/>
        </w:rPr>
        <w:t>3</w:t>
      </w:r>
      <w:r w:rsidRPr="00424E91">
        <w:rPr>
          <w:rFonts w:ascii="Times New Roman" w:eastAsia="Times New Roman" w:hAnsi="Times New Roman" w:cs="Times New Roman"/>
          <w:b/>
          <w:u w:val="single"/>
          <w:lang w:eastAsia="ru-RU"/>
        </w:rPr>
        <w:t xml:space="preserve"> года.</w:t>
      </w:r>
    </w:p>
    <w:p w:rsidR="00D25BFC" w:rsidRPr="00B107A6" w:rsidRDefault="00D25BFC" w:rsidP="00D25BFC">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u w:val="single"/>
          <w:lang w:eastAsia="ru-RU"/>
        </w:rPr>
      </w:pPr>
    </w:p>
    <w:p w:rsidR="0094136F" w:rsidRDefault="00213D1D" w:rsidP="00213D1D">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Поступления неналоговых доходов в бюджет сельского поселения «Чухлэм» за </w:t>
      </w:r>
      <w:r w:rsidR="00F450C5">
        <w:rPr>
          <w:rFonts w:ascii="Times New Roman" w:eastAsia="Times New Roman" w:hAnsi="Times New Roman" w:cs="Times New Roman"/>
          <w:lang w:val="en-US" w:eastAsia="ru-RU"/>
        </w:rPr>
        <w:t>I</w:t>
      </w:r>
      <w:r w:rsidR="00F450C5">
        <w:rPr>
          <w:rFonts w:ascii="Times New Roman" w:eastAsia="Times New Roman" w:hAnsi="Times New Roman" w:cs="Times New Roman"/>
          <w:lang w:eastAsia="ru-RU"/>
        </w:rPr>
        <w:t xml:space="preserve"> квартал </w:t>
      </w:r>
      <w:r>
        <w:rPr>
          <w:rFonts w:ascii="Times New Roman" w:eastAsia="Times New Roman" w:hAnsi="Times New Roman" w:cs="Times New Roman"/>
          <w:lang w:eastAsia="ru-RU"/>
        </w:rPr>
        <w:t>202</w:t>
      </w:r>
      <w:r w:rsidR="0094136F">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год</w:t>
      </w:r>
      <w:r w:rsidR="00F450C5">
        <w:rPr>
          <w:rFonts w:ascii="Times New Roman" w:eastAsia="Times New Roman" w:hAnsi="Times New Roman" w:cs="Times New Roman"/>
          <w:lang w:eastAsia="ru-RU"/>
        </w:rPr>
        <w:t>а</w:t>
      </w:r>
      <w:r>
        <w:rPr>
          <w:rFonts w:ascii="Times New Roman" w:eastAsia="Times New Roman" w:hAnsi="Times New Roman" w:cs="Times New Roman"/>
          <w:lang w:eastAsia="ru-RU"/>
        </w:rPr>
        <w:t xml:space="preserve"> составили </w:t>
      </w:r>
      <w:r w:rsidR="0094136F">
        <w:rPr>
          <w:rFonts w:ascii="Times New Roman" w:eastAsia="Times New Roman" w:hAnsi="Times New Roman" w:cs="Times New Roman"/>
          <w:lang w:eastAsia="ru-RU"/>
        </w:rPr>
        <w:t>53 732,87</w:t>
      </w:r>
      <w:r w:rsidR="003B3C8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рубл</w:t>
      </w:r>
      <w:r w:rsidR="00F450C5">
        <w:rPr>
          <w:rFonts w:ascii="Times New Roman" w:eastAsia="Times New Roman" w:hAnsi="Times New Roman" w:cs="Times New Roman"/>
          <w:lang w:eastAsia="ru-RU"/>
        </w:rPr>
        <w:t>я</w:t>
      </w:r>
      <w:r w:rsidR="0094136F">
        <w:rPr>
          <w:rFonts w:ascii="Times New Roman" w:eastAsia="Times New Roman" w:hAnsi="Times New Roman" w:cs="Times New Roman"/>
          <w:lang w:eastAsia="ru-RU"/>
        </w:rPr>
        <w:t xml:space="preserve"> или 31,42% к годовым бюджетным назначениям.</w:t>
      </w:r>
    </w:p>
    <w:p w:rsidR="00213D1D" w:rsidRDefault="0094136F" w:rsidP="00213D1D">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рассмотрении динамики поступления неналоговых доходов за </w:t>
      </w:r>
      <w:r>
        <w:rPr>
          <w:rFonts w:ascii="Times New Roman" w:eastAsia="Times New Roman" w:hAnsi="Times New Roman" w:cs="Times New Roman"/>
          <w:lang w:val="en-US" w:eastAsia="ru-RU"/>
        </w:rPr>
        <w:t>I</w:t>
      </w:r>
      <w:r w:rsidRPr="0094136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квартал 2024 года наблюдается увеличение темпа роста поступлений в сравнении с 2023 годом на 21,89%</w:t>
      </w:r>
      <w:r w:rsidR="00213D1D">
        <w:rPr>
          <w:rFonts w:ascii="Times New Roman" w:eastAsia="Times New Roman" w:hAnsi="Times New Roman" w:cs="Times New Roman"/>
          <w:lang w:eastAsia="ru-RU"/>
        </w:rPr>
        <w:t>.</w:t>
      </w:r>
    </w:p>
    <w:p w:rsidR="000621E4" w:rsidRPr="0066766D" w:rsidRDefault="005547EA" w:rsidP="000621E4">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olor w:val="FF0000"/>
        </w:rPr>
      </w:pPr>
      <w:r w:rsidRPr="00B107A6">
        <w:rPr>
          <w:rFonts w:ascii="Times New Roman" w:eastAsia="Times New Roman" w:hAnsi="Times New Roman" w:cs="Times New Roman"/>
          <w:lang w:eastAsia="ru-RU"/>
        </w:rPr>
        <w:t xml:space="preserve">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поступление составляет </w:t>
      </w:r>
      <w:r w:rsidR="0066766D">
        <w:rPr>
          <w:rFonts w:ascii="Times New Roman" w:eastAsia="Times New Roman" w:hAnsi="Times New Roman" w:cs="Times New Roman"/>
          <w:lang w:eastAsia="ru-RU"/>
        </w:rPr>
        <w:t>1</w:t>
      </w:r>
      <w:r w:rsidR="00216605">
        <w:rPr>
          <w:rFonts w:ascii="Times New Roman" w:eastAsia="Times New Roman" w:hAnsi="Times New Roman" w:cs="Times New Roman"/>
          <w:lang w:eastAsia="ru-RU"/>
        </w:rPr>
        <w:t> </w:t>
      </w:r>
      <w:r w:rsidR="0066766D">
        <w:rPr>
          <w:rFonts w:ascii="Times New Roman" w:eastAsia="Times New Roman" w:hAnsi="Times New Roman" w:cs="Times New Roman"/>
          <w:lang w:eastAsia="ru-RU"/>
        </w:rPr>
        <w:t>965</w:t>
      </w:r>
      <w:r w:rsidR="00216605">
        <w:rPr>
          <w:rFonts w:ascii="Times New Roman" w:eastAsia="Times New Roman" w:hAnsi="Times New Roman" w:cs="Times New Roman"/>
          <w:lang w:eastAsia="ru-RU"/>
        </w:rPr>
        <w:t xml:space="preserve">,08 </w:t>
      </w:r>
      <w:r w:rsidRPr="00B107A6">
        <w:rPr>
          <w:rFonts w:ascii="Times New Roman" w:eastAsia="Times New Roman" w:hAnsi="Times New Roman" w:cs="Times New Roman"/>
          <w:lang w:eastAsia="ru-RU"/>
        </w:rPr>
        <w:t>рубл</w:t>
      </w:r>
      <w:r w:rsidR="0066766D">
        <w:rPr>
          <w:rFonts w:ascii="Times New Roman" w:eastAsia="Times New Roman" w:hAnsi="Times New Roman" w:cs="Times New Roman"/>
          <w:lang w:eastAsia="ru-RU"/>
        </w:rPr>
        <w:t>ей</w:t>
      </w:r>
      <w:r w:rsidRPr="00B107A6">
        <w:rPr>
          <w:rFonts w:ascii="Times New Roman" w:eastAsia="Times New Roman" w:hAnsi="Times New Roman" w:cs="Times New Roman"/>
          <w:lang w:eastAsia="ru-RU"/>
        </w:rPr>
        <w:t xml:space="preserve"> или </w:t>
      </w:r>
      <w:r w:rsidR="0066766D">
        <w:rPr>
          <w:rFonts w:ascii="Times New Roman" w:eastAsia="Times New Roman" w:hAnsi="Times New Roman" w:cs="Times New Roman"/>
          <w:lang w:eastAsia="ru-RU"/>
        </w:rPr>
        <w:t>1</w:t>
      </w:r>
      <w:r w:rsidR="00216605">
        <w:rPr>
          <w:rFonts w:ascii="Times New Roman" w:eastAsia="Times New Roman" w:hAnsi="Times New Roman" w:cs="Times New Roman"/>
          <w:lang w:eastAsia="ru-RU"/>
        </w:rPr>
        <w:t>7,86</w:t>
      </w:r>
      <w:r w:rsidRPr="00B107A6">
        <w:rPr>
          <w:rFonts w:ascii="Times New Roman" w:eastAsia="Times New Roman" w:hAnsi="Times New Roman" w:cs="Times New Roman"/>
          <w:lang w:eastAsia="ru-RU"/>
        </w:rPr>
        <w:t>%</w:t>
      </w:r>
      <w:r w:rsidR="00DB7DCF" w:rsidRPr="00B107A6">
        <w:rPr>
          <w:rFonts w:ascii="Times New Roman" w:eastAsia="Times New Roman" w:hAnsi="Times New Roman" w:cs="Times New Roman"/>
          <w:lang w:eastAsia="ru-RU"/>
        </w:rPr>
        <w:t xml:space="preserve"> годового плана</w:t>
      </w:r>
      <w:r w:rsidRPr="00B107A6">
        <w:rPr>
          <w:rFonts w:ascii="Times New Roman" w:eastAsia="Times New Roman" w:hAnsi="Times New Roman" w:cs="Times New Roman"/>
          <w:lang w:eastAsia="ru-RU"/>
        </w:rPr>
        <w:t xml:space="preserve">. </w:t>
      </w:r>
      <w:r w:rsidR="00476CBC" w:rsidRPr="00B107A6">
        <w:rPr>
          <w:rFonts w:ascii="Times New Roman" w:eastAsia="Times New Roman" w:hAnsi="Times New Roman"/>
          <w:color w:val="000000"/>
        </w:rPr>
        <w:t>По сравнению с аналогичным периодом 202</w:t>
      </w:r>
      <w:r w:rsidR="00216605">
        <w:rPr>
          <w:rFonts w:ascii="Times New Roman" w:eastAsia="Times New Roman" w:hAnsi="Times New Roman"/>
          <w:color w:val="000000"/>
        </w:rPr>
        <w:t>3</w:t>
      </w:r>
      <w:r w:rsidR="00476CBC" w:rsidRPr="00B107A6">
        <w:rPr>
          <w:rFonts w:ascii="Times New Roman" w:eastAsia="Times New Roman" w:hAnsi="Times New Roman"/>
          <w:color w:val="000000"/>
        </w:rPr>
        <w:t xml:space="preserve"> года наблюдается </w:t>
      </w:r>
      <w:r w:rsidR="00216605">
        <w:rPr>
          <w:rFonts w:ascii="Times New Roman" w:eastAsia="Times New Roman" w:hAnsi="Times New Roman"/>
          <w:color w:val="000000"/>
        </w:rPr>
        <w:t xml:space="preserve">увеличение </w:t>
      </w:r>
      <w:r w:rsidR="00476CBC" w:rsidRPr="00B107A6">
        <w:rPr>
          <w:rFonts w:ascii="Times New Roman" w:eastAsia="Times New Roman" w:hAnsi="Times New Roman"/>
          <w:color w:val="000000"/>
        </w:rPr>
        <w:t xml:space="preserve">на </w:t>
      </w:r>
      <w:r w:rsidR="0066766D">
        <w:rPr>
          <w:rFonts w:ascii="Times New Roman" w:eastAsia="Times New Roman" w:hAnsi="Times New Roman"/>
          <w:color w:val="000000"/>
        </w:rPr>
        <w:t>1</w:t>
      </w:r>
      <w:r w:rsidR="00216605">
        <w:rPr>
          <w:rFonts w:ascii="Times New Roman" w:eastAsia="Times New Roman" w:hAnsi="Times New Roman"/>
          <w:color w:val="000000"/>
        </w:rPr>
        <w:t xml:space="preserve">68,55 </w:t>
      </w:r>
      <w:r w:rsidR="00476CBC" w:rsidRPr="00B107A6">
        <w:rPr>
          <w:rFonts w:ascii="Times New Roman" w:eastAsia="Times New Roman" w:hAnsi="Times New Roman"/>
          <w:color w:val="000000"/>
        </w:rPr>
        <w:t>рубл</w:t>
      </w:r>
      <w:r w:rsidR="00216605">
        <w:rPr>
          <w:rFonts w:ascii="Times New Roman" w:eastAsia="Times New Roman" w:hAnsi="Times New Roman"/>
          <w:color w:val="000000"/>
        </w:rPr>
        <w:t>ей.</w:t>
      </w:r>
      <w:r w:rsidR="00F40B5B" w:rsidRPr="005001CB">
        <w:rPr>
          <w:rFonts w:ascii="Times New Roman" w:eastAsia="Calibri" w:hAnsi="Times New Roman" w:cs="Times New Roman"/>
        </w:rPr>
        <w:t xml:space="preserve"> </w:t>
      </w:r>
    </w:p>
    <w:p w:rsidR="002A3548" w:rsidRDefault="00DB7DCF" w:rsidP="002A3548">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color w:val="FF0000"/>
          <w:lang w:eastAsia="ru-RU"/>
        </w:rPr>
      </w:pPr>
      <w:r w:rsidRPr="00B107A6">
        <w:rPr>
          <w:rFonts w:ascii="Times New Roman" w:eastAsia="Times New Roman" w:hAnsi="Times New Roman"/>
          <w:color w:val="000000"/>
        </w:rPr>
        <w:t xml:space="preserve">Доходы, поступающие в порядке возмещения расходов, понесенных в связи с эксплуатацией имущества сельских поселений – поступление составляет </w:t>
      </w:r>
      <w:r w:rsidR="00216605">
        <w:rPr>
          <w:rFonts w:ascii="Times New Roman" w:eastAsia="Times New Roman" w:hAnsi="Times New Roman"/>
          <w:color w:val="000000"/>
        </w:rPr>
        <w:t>51 767,79</w:t>
      </w:r>
      <w:r w:rsidR="00B33A17">
        <w:rPr>
          <w:rFonts w:ascii="Times New Roman" w:eastAsia="Times New Roman" w:hAnsi="Times New Roman"/>
          <w:color w:val="000000"/>
        </w:rPr>
        <w:t xml:space="preserve"> </w:t>
      </w:r>
      <w:r w:rsidRPr="00B107A6">
        <w:rPr>
          <w:rFonts w:ascii="Times New Roman" w:eastAsia="Times New Roman" w:hAnsi="Times New Roman"/>
          <w:color w:val="000000"/>
        </w:rPr>
        <w:t>рубл</w:t>
      </w:r>
      <w:r w:rsidR="00216605">
        <w:rPr>
          <w:rFonts w:ascii="Times New Roman" w:eastAsia="Times New Roman" w:hAnsi="Times New Roman"/>
          <w:color w:val="000000"/>
        </w:rPr>
        <w:t>ей</w:t>
      </w:r>
      <w:r w:rsidRPr="00B107A6">
        <w:rPr>
          <w:rFonts w:ascii="Times New Roman" w:eastAsia="Times New Roman" w:hAnsi="Times New Roman"/>
          <w:color w:val="000000"/>
        </w:rPr>
        <w:t xml:space="preserve"> или </w:t>
      </w:r>
      <w:r w:rsidR="00216605">
        <w:rPr>
          <w:rFonts w:ascii="Times New Roman" w:eastAsia="Times New Roman" w:hAnsi="Times New Roman"/>
          <w:color w:val="000000"/>
        </w:rPr>
        <w:t>32,35</w:t>
      </w:r>
      <w:r w:rsidRPr="00B107A6">
        <w:rPr>
          <w:rFonts w:ascii="Times New Roman" w:eastAsia="Times New Roman" w:hAnsi="Times New Roman"/>
          <w:color w:val="000000"/>
        </w:rPr>
        <w:t xml:space="preserve">% годового плана. </w:t>
      </w:r>
      <w:r w:rsidR="00476CBC" w:rsidRPr="00B107A6">
        <w:rPr>
          <w:rFonts w:ascii="Times New Roman" w:eastAsia="Times New Roman" w:hAnsi="Times New Roman"/>
          <w:color w:val="000000"/>
        </w:rPr>
        <w:t>По сравнению с аналогичным периодом 202</w:t>
      </w:r>
      <w:r w:rsidR="00216605">
        <w:rPr>
          <w:rFonts w:ascii="Times New Roman" w:eastAsia="Times New Roman" w:hAnsi="Times New Roman"/>
          <w:color w:val="000000"/>
        </w:rPr>
        <w:t>3</w:t>
      </w:r>
      <w:r w:rsidR="00476CBC" w:rsidRPr="00B107A6">
        <w:rPr>
          <w:rFonts w:ascii="Times New Roman" w:eastAsia="Times New Roman" w:hAnsi="Times New Roman"/>
          <w:color w:val="000000"/>
        </w:rPr>
        <w:t xml:space="preserve"> года наблюдается </w:t>
      </w:r>
      <w:r w:rsidR="00216605">
        <w:rPr>
          <w:rFonts w:ascii="Times New Roman" w:eastAsia="Times New Roman" w:hAnsi="Times New Roman"/>
          <w:color w:val="000000"/>
        </w:rPr>
        <w:t>рост</w:t>
      </w:r>
      <w:r w:rsidR="0066766D">
        <w:rPr>
          <w:rFonts w:ascii="Times New Roman" w:eastAsia="Times New Roman" w:hAnsi="Times New Roman"/>
          <w:color w:val="000000"/>
        </w:rPr>
        <w:t xml:space="preserve"> </w:t>
      </w:r>
      <w:r w:rsidR="00476CBC" w:rsidRPr="00B107A6">
        <w:rPr>
          <w:rFonts w:ascii="Times New Roman" w:eastAsia="Times New Roman" w:hAnsi="Times New Roman"/>
          <w:color w:val="000000"/>
        </w:rPr>
        <w:t xml:space="preserve">на </w:t>
      </w:r>
      <w:r w:rsidR="00216605">
        <w:rPr>
          <w:rFonts w:ascii="Times New Roman" w:eastAsia="Times New Roman" w:hAnsi="Times New Roman"/>
          <w:color w:val="000000"/>
        </w:rPr>
        <w:t>20 313,49</w:t>
      </w:r>
      <w:r w:rsidR="0066766D">
        <w:rPr>
          <w:rFonts w:ascii="Times New Roman" w:eastAsia="Times New Roman" w:hAnsi="Times New Roman"/>
          <w:color w:val="000000"/>
        </w:rPr>
        <w:t xml:space="preserve"> </w:t>
      </w:r>
      <w:r w:rsidR="00476CBC" w:rsidRPr="00B107A6">
        <w:rPr>
          <w:rFonts w:ascii="Times New Roman" w:eastAsia="Times New Roman" w:hAnsi="Times New Roman"/>
          <w:color w:val="000000"/>
        </w:rPr>
        <w:t>рубл</w:t>
      </w:r>
      <w:r w:rsidR="00216605">
        <w:rPr>
          <w:rFonts w:ascii="Times New Roman" w:eastAsia="Times New Roman" w:hAnsi="Times New Roman"/>
          <w:color w:val="000000"/>
        </w:rPr>
        <w:t>ей, в связи с поступлением средств, выставленных по расчетам в конце 2023 года.</w:t>
      </w:r>
    </w:p>
    <w:p w:rsidR="0066766D" w:rsidRPr="0066766D" w:rsidRDefault="0066766D" w:rsidP="002A3548">
      <w:pPr>
        <w:overflowPunct w:val="0"/>
        <w:autoSpaceDE w:val="0"/>
        <w:autoSpaceDN w:val="0"/>
        <w:adjustRightInd w:val="0"/>
        <w:spacing w:after="0" w:line="240" w:lineRule="auto"/>
        <w:ind w:right="141" w:firstLine="426"/>
        <w:jc w:val="both"/>
        <w:textAlignment w:val="baseline"/>
        <w:rPr>
          <w:rFonts w:ascii="Times New Roman" w:eastAsia="Calibri" w:hAnsi="Times New Roman" w:cs="Times New Roman"/>
          <w:color w:val="FF0000"/>
        </w:rPr>
      </w:pPr>
    </w:p>
    <w:p w:rsidR="00A56F7D" w:rsidRDefault="004B4C6C" w:rsidP="00DB7DCF">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b/>
          <w:u w:val="single"/>
          <w:lang w:eastAsia="ru-RU"/>
        </w:rPr>
      </w:pPr>
      <w:r w:rsidRPr="00BE6D8B">
        <w:rPr>
          <w:rFonts w:ascii="Times New Roman" w:eastAsia="Times New Roman" w:hAnsi="Times New Roman" w:cs="Times New Roman"/>
          <w:b/>
          <w:u w:val="single"/>
          <w:lang w:eastAsia="ru-RU"/>
        </w:rPr>
        <w:t>Б</w:t>
      </w:r>
      <w:r w:rsidR="00DB7DCF" w:rsidRPr="00BE6D8B">
        <w:rPr>
          <w:rFonts w:ascii="Times New Roman" w:eastAsia="Times New Roman" w:hAnsi="Times New Roman" w:cs="Times New Roman"/>
          <w:b/>
          <w:u w:val="single"/>
          <w:lang w:eastAsia="ru-RU"/>
        </w:rPr>
        <w:t>езвозмездны</w:t>
      </w:r>
      <w:r w:rsidRPr="00BE6D8B">
        <w:rPr>
          <w:rFonts w:ascii="Times New Roman" w:eastAsia="Times New Roman" w:hAnsi="Times New Roman" w:cs="Times New Roman"/>
          <w:b/>
          <w:u w:val="single"/>
          <w:lang w:eastAsia="ru-RU"/>
        </w:rPr>
        <w:t>е</w:t>
      </w:r>
      <w:r w:rsidR="00DB7DCF" w:rsidRPr="00BE6D8B">
        <w:rPr>
          <w:rFonts w:ascii="Times New Roman" w:eastAsia="Times New Roman" w:hAnsi="Times New Roman" w:cs="Times New Roman"/>
          <w:b/>
          <w:u w:val="single"/>
          <w:lang w:eastAsia="ru-RU"/>
        </w:rPr>
        <w:t xml:space="preserve"> поступлени</w:t>
      </w:r>
      <w:r w:rsidRPr="00BE6D8B">
        <w:rPr>
          <w:rFonts w:ascii="Times New Roman" w:eastAsia="Times New Roman" w:hAnsi="Times New Roman" w:cs="Times New Roman"/>
          <w:b/>
          <w:u w:val="single"/>
          <w:lang w:eastAsia="ru-RU"/>
        </w:rPr>
        <w:t>я</w:t>
      </w:r>
      <w:r w:rsidR="00DB7DCF" w:rsidRPr="00BE6D8B">
        <w:rPr>
          <w:rFonts w:ascii="Times New Roman" w:eastAsia="Times New Roman" w:hAnsi="Times New Roman" w:cs="Times New Roman"/>
          <w:b/>
          <w:u w:val="single"/>
          <w:lang w:eastAsia="ru-RU"/>
        </w:rPr>
        <w:t xml:space="preserve"> в бюджет сельского поселения «Чухлэм»</w:t>
      </w:r>
      <w:r w:rsidRPr="00BE6D8B">
        <w:rPr>
          <w:rFonts w:ascii="Times New Roman" w:eastAsia="Times New Roman" w:hAnsi="Times New Roman" w:cs="Times New Roman"/>
          <w:b/>
          <w:u w:val="single"/>
          <w:lang w:eastAsia="ru-RU"/>
        </w:rPr>
        <w:t xml:space="preserve"> </w:t>
      </w:r>
    </w:p>
    <w:p w:rsidR="00DB7DCF" w:rsidRPr="00BE6D8B" w:rsidRDefault="004B4C6C" w:rsidP="00DB7DCF">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b/>
          <w:u w:val="single"/>
          <w:lang w:eastAsia="ru-RU"/>
        </w:rPr>
      </w:pPr>
      <w:r w:rsidRPr="00BE6D8B">
        <w:rPr>
          <w:rFonts w:ascii="Times New Roman" w:eastAsia="Times New Roman" w:hAnsi="Times New Roman" w:cs="Times New Roman"/>
          <w:b/>
          <w:u w:val="single"/>
          <w:lang w:eastAsia="ru-RU"/>
        </w:rPr>
        <w:t xml:space="preserve">за </w:t>
      </w:r>
      <w:r w:rsidR="00BE6D8B">
        <w:rPr>
          <w:rFonts w:ascii="Times New Roman" w:eastAsia="Times New Roman" w:hAnsi="Times New Roman" w:cs="Times New Roman"/>
          <w:b/>
          <w:u w:val="single"/>
          <w:lang w:val="en-US" w:eastAsia="ru-RU"/>
        </w:rPr>
        <w:t>I</w:t>
      </w:r>
      <w:r w:rsidR="00BE6D8B">
        <w:rPr>
          <w:rFonts w:ascii="Times New Roman" w:eastAsia="Times New Roman" w:hAnsi="Times New Roman" w:cs="Times New Roman"/>
          <w:b/>
          <w:u w:val="single"/>
          <w:lang w:eastAsia="ru-RU"/>
        </w:rPr>
        <w:t xml:space="preserve"> квартал </w:t>
      </w:r>
      <w:r w:rsidR="00DB7DCF" w:rsidRPr="00BE6D8B">
        <w:rPr>
          <w:rFonts w:ascii="Times New Roman" w:eastAsia="Times New Roman" w:hAnsi="Times New Roman" w:cs="Times New Roman"/>
          <w:b/>
          <w:u w:val="single"/>
          <w:lang w:eastAsia="ru-RU"/>
        </w:rPr>
        <w:t>202</w:t>
      </w:r>
      <w:r w:rsidR="00216605">
        <w:rPr>
          <w:rFonts w:ascii="Times New Roman" w:eastAsia="Times New Roman" w:hAnsi="Times New Roman" w:cs="Times New Roman"/>
          <w:b/>
          <w:u w:val="single"/>
          <w:lang w:eastAsia="ru-RU"/>
        </w:rPr>
        <w:t>4</w:t>
      </w:r>
      <w:r w:rsidR="00DB7DCF" w:rsidRPr="00BE6D8B">
        <w:rPr>
          <w:rFonts w:ascii="Times New Roman" w:eastAsia="Times New Roman" w:hAnsi="Times New Roman" w:cs="Times New Roman"/>
          <w:b/>
          <w:u w:val="single"/>
          <w:lang w:eastAsia="ru-RU"/>
        </w:rPr>
        <w:t xml:space="preserve"> год</w:t>
      </w:r>
      <w:r w:rsidR="00BE6D8B">
        <w:rPr>
          <w:rFonts w:ascii="Times New Roman" w:eastAsia="Times New Roman" w:hAnsi="Times New Roman" w:cs="Times New Roman"/>
          <w:b/>
          <w:u w:val="single"/>
          <w:lang w:eastAsia="ru-RU"/>
        </w:rPr>
        <w:t>а</w:t>
      </w:r>
      <w:r w:rsidR="00DB7DCF" w:rsidRPr="00BE6D8B">
        <w:rPr>
          <w:rFonts w:ascii="Times New Roman" w:eastAsia="Times New Roman" w:hAnsi="Times New Roman" w:cs="Times New Roman"/>
          <w:b/>
          <w:u w:val="single"/>
          <w:lang w:eastAsia="ru-RU"/>
        </w:rPr>
        <w:t>.</w:t>
      </w:r>
    </w:p>
    <w:p w:rsidR="00DB7DCF" w:rsidRPr="00B107A6" w:rsidRDefault="00DB7DCF" w:rsidP="00DB7DCF">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u w:val="single"/>
          <w:lang w:eastAsia="ru-RU"/>
        </w:rPr>
      </w:pPr>
    </w:p>
    <w:p w:rsidR="00DB7DCF" w:rsidRPr="00B107A6" w:rsidRDefault="00DB7DCF" w:rsidP="00DB7DCF">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Безвозмездных поступлений за </w:t>
      </w:r>
      <w:r w:rsidR="00BE6D8B">
        <w:rPr>
          <w:rFonts w:ascii="Times New Roman" w:eastAsia="Times New Roman" w:hAnsi="Times New Roman" w:cs="Times New Roman"/>
          <w:lang w:val="en-US" w:eastAsia="ru-RU"/>
        </w:rPr>
        <w:t>I</w:t>
      </w:r>
      <w:r w:rsidR="00BE6D8B">
        <w:rPr>
          <w:rFonts w:ascii="Times New Roman" w:eastAsia="Times New Roman" w:hAnsi="Times New Roman" w:cs="Times New Roman"/>
          <w:lang w:eastAsia="ru-RU"/>
        </w:rPr>
        <w:t xml:space="preserve"> квартал </w:t>
      </w:r>
      <w:r w:rsidRPr="00B107A6">
        <w:rPr>
          <w:rFonts w:ascii="Times New Roman" w:eastAsia="Times New Roman" w:hAnsi="Times New Roman" w:cs="Times New Roman"/>
          <w:lang w:eastAsia="ru-RU"/>
        </w:rPr>
        <w:t>202</w:t>
      </w:r>
      <w:r w:rsidR="00216605">
        <w:rPr>
          <w:rFonts w:ascii="Times New Roman" w:eastAsia="Times New Roman" w:hAnsi="Times New Roman" w:cs="Times New Roman"/>
          <w:lang w:eastAsia="ru-RU"/>
        </w:rPr>
        <w:t>4</w:t>
      </w:r>
      <w:r w:rsidRPr="00B107A6">
        <w:rPr>
          <w:rFonts w:ascii="Times New Roman" w:eastAsia="Times New Roman" w:hAnsi="Times New Roman" w:cs="Times New Roman"/>
          <w:lang w:eastAsia="ru-RU"/>
        </w:rPr>
        <w:t xml:space="preserve"> год</w:t>
      </w:r>
      <w:r w:rsidR="00BE6D8B">
        <w:rPr>
          <w:rFonts w:ascii="Times New Roman" w:eastAsia="Times New Roman" w:hAnsi="Times New Roman" w:cs="Times New Roman"/>
          <w:lang w:eastAsia="ru-RU"/>
        </w:rPr>
        <w:t>а</w:t>
      </w:r>
      <w:r w:rsidRPr="00B107A6">
        <w:rPr>
          <w:rFonts w:ascii="Times New Roman" w:eastAsia="Times New Roman" w:hAnsi="Times New Roman" w:cs="Times New Roman"/>
          <w:lang w:eastAsia="ru-RU"/>
        </w:rPr>
        <w:t xml:space="preserve"> в бюджет сельского поселения «Чухлэм» было предоставлено </w:t>
      </w:r>
      <w:r w:rsidR="0066766D">
        <w:rPr>
          <w:rFonts w:ascii="Times New Roman" w:eastAsia="Times New Roman" w:hAnsi="Times New Roman" w:cs="Times New Roman"/>
          <w:lang w:eastAsia="ru-RU"/>
        </w:rPr>
        <w:t>1</w:t>
      </w:r>
      <w:r w:rsidR="00216605">
        <w:rPr>
          <w:rFonts w:ascii="Times New Roman" w:eastAsia="Times New Roman" w:hAnsi="Times New Roman" w:cs="Times New Roman"/>
          <w:lang w:eastAsia="ru-RU"/>
        </w:rPr>
        <w:t xml:space="preserve"> 834 500,74 </w:t>
      </w:r>
      <w:r w:rsidRPr="00B107A6">
        <w:rPr>
          <w:rFonts w:ascii="Times New Roman" w:eastAsia="Times New Roman" w:hAnsi="Times New Roman" w:cs="Times New Roman"/>
          <w:lang w:eastAsia="ru-RU"/>
        </w:rPr>
        <w:t>рубл</w:t>
      </w:r>
      <w:r w:rsidR="00216605">
        <w:rPr>
          <w:rFonts w:ascii="Times New Roman" w:eastAsia="Times New Roman" w:hAnsi="Times New Roman" w:cs="Times New Roman"/>
          <w:lang w:eastAsia="ru-RU"/>
        </w:rPr>
        <w:t xml:space="preserve">ей </w:t>
      </w:r>
      <w:r w:rsidRPr="00B107A6">
        <w:rPr>
          <w:rFonts w:ascii="Times New Roman" w:eastAsia="Times New Roman" w:hAnsi="Times New Roman" w:cs="Times New Roman"/>
          <w:lang w:eastAsia="ru-RU"/>
        </w:rPr>
        <w:t xml:space="preserve">или </w:t>
      </w:r>
      <w:r w:rsidR="00216605">
        <w:rPr>
          <w:rFonts w:ascii="Times New Roman" w:eastAsia="Times New Roman" w:hAnsi="Times New Roman" w:cs="Times New Roman"/>
          <w:lang w:eastAsia="ru-RU"/>
        </w:rPr>
        <w:t>19,73% к годовым бюджетным назначениям.</w:t>
      </w:r>
    </w:p>
    <w:p w:rsidR="00D25BFC" w:rsidRPr="00B107A6" w:rsidRDefault="00B04C9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Дотации бюджетам сельских поселений на выравнивание бюджетной обеспеченности из бюджетов муниципальных районов</w:t>
      </w:r>
      <w:r w:rsidR="00700AAA">
        <w:rPr>
          <w:rFonts w:ascii="Times New Roman" w:eastAsia="Times New Roman" w:hAnsi="Times New Roman" w:cs="Times New Roman"/>
          <w:lang w:eastAsia="ru-RU"/>
        </w:rPr>
        <w:t xml:space="preserve"> –</w:t>
      </w:r>
      <w:r w:rsidR="00216605">
        <w:rPr>
          <w:rFonts w:ascii="Times New Roman" w:eastAsia="Times New Roman" w:hAnsi="Times New Roman" w:cs="Times New Roman"/>
          <w:lang w:eastAsia="ru-RU"/>
        </w:rPr>
        <w:t xml:space="preserve"> </w:t>
      </w:r>
      <w:r w:rsidR="00137467">
        <w:rPr>
          <w:rFonts w:ascii="Times New Roman" w:eastAsia="Times New Roman" w:hAnsi="Times New Roman" w:cs="Times New Roman"/>
          <w:lang w:eastAsia="ru-RU"/>
        </w:rPr>
        <w:t xml:space="preserve">получены в </w:t>
      </w:r>
      <w:r w:rsidR="0066766D">
        <w:rPr>
          <w:rFonts w:ascii="Times New Roman" w:eastAsia="Times New Roman" w:hAnsi="Times New Roman" w:cs="Times New Roman"/>
          <w:lang w:eastAsia="ru-RU"/>
        </w:rPr>
        <w:t>сумме 1</w:t>
      </w:r>
      <w:r w:rsidR="00216605">
        <w:rPr>
          <w:rFonts w:ascii="Times New Roman" w:eastAsia="Times New Roman" w:hAnsi="Times New Roman" w:cs="Times New Roman"/>
          <w:lang w:eastAsia="ru-RU"/>
        </w:rPr>
        <w:t> </w:t>
      </w:r>
      <w:r w:rsidR="0066766D">
        <w:rPr>
          <w:rFonts w:ascii="Times New Roman" w:eastAsia="Times New Roman" w:hAnsi="Times New Roman" w:cs="Times New Roman"/>
          <w:lang w:eastAsia="ru-RU"/>
        </w:rPr>
        <w:t>4</w:t>
      </w:r>
      <w:r w:rsidR="00216605">
        <w:rPr>
          <w:rFonts w:ascii="Times New Roman" w:eastAsia="Times New Roman" w:hAnsi="Times New Roman" w:cs="Times New Roman"/>
          <w:lang w:eastAsia="ru-RU"/>
        </w:rPr>
        <w:t xml:space="preserve">67 875,00 </w:t>
      </w:r>
      <w:r w:rsidRPr="00B107A6">
        <w:rPr>
          <w:rFonts w:ascii="Times New Roman" w:eastAsia="Times New Roman" w:hAnsi="Times New Roman" w:cs="Times New Roman"/>
          <w:lang w:eastAsia="ru-RU"/>
        </w:rPr>
        <w:t>рублей</w:t>
      </w:r>
      <w:r w:rsidR="0066766D">
        <w:rPr>
          <w:rFonts w:ascii="Times New Roman" w:eastAsia="Times New Roman" w:hAnsi="Times New Roman" w:cs="Times New Roman"/>
          <w:lang w:eastAsia="ru-RU"/>
        </w:rPr>
        <w:t xml:space="preserve"> или 2</w:t>
      </w:r>
      <w:r w:rsidR="00216605">
        <w:rPr>
          <w:rFonts w:ascii="Times New Roman" w:eastAsia="Times New Roman" w:hAnsi="Times New Roman" w:cs="Times New Roman"/>
          <w:lang w:eastAsia="ru-RU"/>
        </w:rPr>
        <w:t>5,19</w:t>
      </w:r>
      <w:r w:rsidR="0066766D">
        <w:rPr>
          <w:rFonts w:ascii="Times New Roman" w:eastAsia="Times New Roman" w:hAnsi="Times New Roman" w:cs="Times New Roman"/>
          <w:lang w:eastAsia="ru-RU"/>
        </w:rPr>
        <w:t>%</w:t>
      </w:r>
      <w:r w:rsidR="00216605">
        <w:rPr>
          <w:rFonts w:ascii="Times New Roman" w:eastAsia="Times New Roman" w:hAnsi="Times New Roman" w:cs="Times New Roman"/>
          <w:lang w:eastAsia="ru-RU"/>
        </w:rPr>
        <w:t xml:space="preserve"> годового плана</w:t>
      </w:r>
      <w:r w:rsidRPr="00B107A6">
        <w:rPr>
          <w:rFonts w:ascii="Times New Roman" w:eastAsia="Times New Roman" w:hAnsi="Times New Roman" w:cs="Times New Roman"/>
          <w:lang w:eastAsia="ru-RU"/>
        </w:rPr>
        <w:t>.</w:t>
      </w:r>
    </w:p>
    <w:p w:rsidR="00B04C9E" w:rsidRPr="00B107A6" w:rsidRDefault="00B04C9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Прочие субсидии бюджетам сельских поселений</w:t>
      </w:r>
      <w:r w:rsidR="00700AAA">
        <w:rPr>
          <w:rFonts w:ascii="Times New Roman" w:eastAsia="Times New Roman" w:hAnsi="Times New Roman" w:cs="Times New Roman"/>
          <w:lang w:eastAsia="ru-RU"/>
        </w:rPr>
        <w:t xml:space="preserve"> – </w:t>
      </w:r>
      <w:r w:rsidR="00216605">
        <w:rPr>
          <w:rFonts w:ascii="Times New Roman" w:eastAsia="Times New Roman" w:hAnsi="Times New Roman" w:cs="Times New Roman"/>
          <w:lang w:eastAsia="ru-RU"/>
        </w:rPr>
        <w:t xml:space="preserve">средства </w:t>
      </w:r>
      <w:r w:rsidR="00700AAA">
        <w:rPr>
          <w:rFonts w:ascii="Times New Roman" w:eastAsia="Times New Roman" w:hAnsi="Times New Roman" w:cs="Times New Roman"/>
          <w:lang w:eastAsia="ru-RU"/>
        </w:rPr>
        <w:t xml:space="preserve">не поступали, так как поступление средств планируется со </w:t>
      </w:r>
      <w:r w:rsidR="00700AAA">
        <w:rPr>
          <w:rFonts w:ascii="Times New Roman" w:eastAsia="Times New Roman" w:hAnsi="Times New Roman" w:cs="Times New Roman"/>
          <w:lang w:val="en-US" w:eastAsia="ru-RU"/>
        </w:rPr>
        <w:t>II</w:t>
      </w:r>
      <w:r w:rsidR="00700AAA">
        <w:rPr>
          <w:rFonts w:ascii="Times New Roman" w:eastAsia="Times New Roman" w:hAnsi="Times New Roman" w:cs="Times New Roman"/>
          <w:lang w:eastAsia="ru-RU"/>
        </w:rPr>
        <w:t xml:space="preserve"> квартала 202</w:t>
      </w:r>
      <w:r w:rsidR="00216605">
        <w:rPr>
          <w:rFonts w:ascii="Times New Roman" w:eastAsia="Times New Roman" w:hAnsi="Times New Roman" w:cs="Times New Roman"/>
          <w:lang w:eastAsia="ru-RU"/>
        </w:rPr>
        <w:t>4</w:t>
      </w:r>
      <w:r w:rsidR="00700AAA">
        <w:rPr>
          <w:rFonts w:ascii="Times New Roman" w:eastAsia="Times New Roman" w:hAnsi="Times New Roman" w:cs="Times New Roman"/>
          <w:lang w:eastAsia="ru-RU"/>
        </w:rPr>
        <w:t xml:space="preserve"> года </w:t>
      </w:r>
      <w:r w:rsidR="009E7CAB" w:rsidRPr="00B107A6">
        <w:rPr>
          <w:rFonts w:ascii="Times New Roman" w:eastAsia="Times New Roman" w:hAnsi="Times New Roman" w:cs="Times New Roman"/>
          <w:lang w:eastAsia="ru-RU"/>
        </w:rPr>
        <w:t>на реализацию народн</w:t>
      </w:r>
      <w:r w:rsidR="00216605">
        <w:rPr>
          <w:rFonts w:ascii="Times New Roman" w:eastAsia="Times New Roman" w:hAnsi="Times New Roman" w:cs="Times New Roman"/>
          <w:lang w:eastAsia="ru-RU"/>
        </w:rPr>
        <w:t xml:space="preserve">ых </w:t>
      </w:r>
      <w:r w:rsidR="009E7CAB" w:rsidRPr="00B107A6">
        <w:rPr>
          <w:rFonts w:ascii="Times New Roman" w:eastAsia="Times New Roman" w:hAnsi="Times New Roman" w:cs="Times New Roman"/>
          <w:lang w:eastAsia="ru-RU"/>
        </w:rPr>
        <w:t>проект</w:t>
      </w:r>
      <w:r w:rsidR="00216605">
        <w:rPr>
          <w:rFonts w:ascii="Times New Roman" w:eastAsia="Times New Roman" w:hAnsi="Times New Roman" w:cs="Times New Roman"/>
          <w:lang w:eastAsia="ru-RU"/>
        </w:rPr>
        <w:t>ов</w:t>
      </w:r>
      <w:r w:rsidR="009E7CAB" w:rsidRPr="00B107A6">
        <w:rPr>
          <w:rFonts w:ascii="Times New Roman" w:eastAsia="Times New Roman" w:hAnsi="Times New Roman" w:cs="Times New Roman"/>
          <w:lang w:eastAsia="ru-RU"/>
        </w:rPr>
        <w:t xml:space="preserve"> по обустройству трубчат</w:t>
      </w:r>
      <w:r w:rsidR="00700AAA">
        <w:rPr>
          <w:rFonts w:ascii="Times New Roman" w:eastAsia="Times New Roman" w:hAnsi="Times New Roman" w:cs="Times New Roman"/>
          <w:lang w:eastAsia="ru-RU"/>
        </w:rPr>
        <w:t>ого к</w:t>
      </w:r>
      <w:r w:rsidR="009E7CAB" w:rsidRPr="00B107A6">
        <w:rPr>
          <w:rFonts w:ascii="Times New Roman" w:eastAsia="Times New Roman" w:hAnsi="Times New Roman" w:cs="Times New Roman"/>
          <w:lang w:eastAsia="ru-RU"/>
        </w:rPr>
        <w:t>олодц</w:t>
      </w:r>
      <w:r w:rsidR="00700AAA">
        <w:rPr>
          <w:rFonts w:ascii="Times New Roman" w:eastAsia="Times New Roman" w:hAnsi="Times New Roman" w:cs="Times New Roman"/>
          <w:lang w:eastAsia="ru-RU"/>
        </w:rPr>
        <w:t xml:space="preserve">а </w:t>
      </w:r>
      <w:r w:rsidR="00216605">
        <w:rPr>
          <w:rFonts w:ascii="Times New Roman" w:eastAsia="Times New Roman" w:hAnsi="Times New Roman" w:cs="Times New Roman"/>
          <w:lang w:eastAsia="ru-RU"/>
        </w:rPr>
        <w:t xml:space="preserve">в </w:t>
      </w:r>
      <w:proofErr w:type="spellStart"/>
      <w:r w:rsidR="00216605">
        <w:rPr>
          <w:rFonts w:ascii="Times New Roman" w:eastAsia="Times New Roman" w:hAnsi="Times New Roman" w:cs="Times New Roman"/>
          <w:lang w:eastAsia="ru-RU"/>
        </w:rPr>
        <w:t>п</w:t>
      </w:r>
      <w:proofErr w:type="gramStart"/>
      <w:r w:rsidR="00216605">
        <w:rPr>
          <w:rFonts w:ascii="Times New Roman" w:eastAsia="Times New Roman" w:hAnsi="Times New Roman" w:cs="Times New Roman"/>
          <w:lang w:eastAsia="ru-RU"/>
        </w:rPr>
        <w:t>.Е</w:t>
      </w:r>
      <w:proofErr w:type="gramEnd"/>
      <w:r w:rsidR="00216605">
        <w:rPr>
          <w:rFonts w:ascii="Times New Roman" w:eastAsia="Times New Roman" w:hAnsi="Times New Roman" w:cs="Times New Roman"/>
          <w:lang w:eastAsia="ru-RU"/>
        </w:rPr>
        <w:t>льбаза</w:t>
      </w:r>
      <w:proofErr w:type="spellEnd"/>
      <w:r w:rsidR="00216605">
        <w:rPr>
          <w:rFonts w:ascii="Times New Roman" w:eastAsia="Times New Roman" w:hAnsi="Times New Roman" w:cs="Times New Roman"/>
          <w:lang w:eastAsia="ru-RU"/>
        </w:rPr>
        <w:t xml:space="preserve"> и ремонт дороги в </w:t>
      </w:r>
      <w:proofErr w:type="spellStart"/>
      <w:r w:rsidR="00216605">
        <w:rPr>
          <w:rFonts w:ascii="Times New Roman" w:eastAsia="Times New Roman" w:hAnsi="Times New Roman" w:cs="Times New Roman"/>
          <w:lang w:eastAsia="ru-RU"/>
        </w:rPr>
        <w:t>д.</w:t>
      </w:r>
      <w:r w:rsidR="00700AAA">
        <w:rPr>
          <w:rFonts w:ascii="Times New Roman" w:eastAsia="Times New Roman" w:hAnsi="Times New Roman" w:cs="Times New Roman"/>
          <w:lang w:eastAsia="ru-RU"/>
        </w:rPr>
        <w:t>Ягдор</w:t>
      </w:r>
      <w:proofErr w:type="spellEnd"/>
      <w:r w:rsidRPr="00B107A6">
        <w:rPr>
          <w:rFonts w:ascii="Times New Roman" w:eastAsia="Times New Roman" w:hAnsi="Times New Roman" w:cs="Times New Roman"/>
          <w:lang w:eastAsia="ru-RU"/>
        </w:rPr>
        <w:t>.</w:t>
      </w:r>
    </w:p>
    <w:p w:rsidR="00B04C9E" w:rsidRPr="00B107A6" w:rsidRDefault="00B04C9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Субвенции бюджетам сельских поселений на выполнение передаваемых полномочий субъектов Российской Федерации получены в полном объеме 2</w:t>
      </w:r>
      <w:r w:rsidR="00216605">
        <w:rPr>
          <w:rFonts w:ascii="Times New Roman" w:eastAsia="Times New Roman" w:hAnsi="Times New Roman" w:cs="Times New Roman"/>
          <w:lang w:eastAsia="ru-RU"/>
        </w:rPr>
        <w:t xml:space="preserve">7 325,76 </w:t>
      </w:r>
      <w:r w:rsidRPr="00B107A6">
        <w:rPr>
          <w:rFonts w:ascii="Times New Roman" w:eastAsia="Times New Roman" w:hAnsi="Times New Roman" w:cs="Times New Roman"/>
          <w:lang w:eastAsia="ru-RU"/>
        </w:rPr>
        <w:t>рубл</w:t>
      </w:r>
      <w:r w:rsidR="00700AAA">
        <w:rPr>
          <w:rFonts w:ascii="Times New Roman" w:eastAsia="Times New Roman" w:hAnsi="Times New Roman" w:cs="Times New Roman"/>
          <w:lang w:eastAsia="ru-RU"/>
        </w:rPr>
        <w:t>ей</w:t>
      </w:r>
      <w:r w:rsidRPr="00B107A6">
        <w:rPr>
          <w:rFonts w:ascii="Times New Roman" w:eastAsia="Times New Roman" w:hAnsi="Times New Roman" w:cs="Times New Roman"/>
          <w:lang w:eastAsia="ru-RU"/>
        </w:rPr>
        <w:t>.</w:t>
      </w:r>
    </w:p>
    <w:p w:rsidR="00B04C9E" w:rsidRPr="00B107A6" w:rsidRDefault="00B04C9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Субвенции бюджетам сельских поселений на осуществление первичного воинского учета на территориях, где отсутствуют военные </w:t>
      </w:r>
      <w:r w:rsidR="00137467" w:rsidRPr="00B107A6">
        <w:rPr>
          <w:rFonts w:ascii="Times New Roman" w:eastAsia="Times New Roman" w:hAnsi="Times New Roman" w:cs="Times New Roman"/>
          <w:lang w:eastAsia="ru-RU"/>
        </w:rPr>
        <w:t>комиссариаты</w:t>
      </w:r>
      <w:r w:rsidR="00700AAA">
        <w:rPr>
          <w:rFonts w:ascii="Times New Roman" w:eastAsia="Times New Roman" w:hAnsi="Times New Roman" w:cs="Times New Roman"/>
          <w:lang w:eastAsia="ru-RU"/>
        </w:rPr>
        <w:t xml:space="preserve"> – поступило 1</w:t>
      </w:r>
      <w:r w:rsidR="00216605">
        <w:rPr>
          <w:rFonts w:ascii="Times New Roman" w:eastAsia="Times New Roman" w:hAnsi="Times New Roman" w:cs="Times New Roman"/>
          <w:lang w:eastAsia="ru-RU"/>
        </w:rPr>
        <w:t xml:space="preserve">7 786,09 </w:t>
      </w:r>
      <w:r w:rsidRPr="00B107A6">
        <w:rPr>
          <w:rFonts w:ascii="Times New Roman" w:eastAsia="Times New Roman" w:hAnsi="Times New Roman" w:cs="Times New Roman"/>
          <w:lang w:eastAsia="ru-RU"/>
        </w:rPr>
        <w:t>рублей</w:t>
      </w:r>
      <w:r w:rsidR="00216605">
        <w:rPr>
          <w:rFonts w:ascii="Times New Roman" w:eastAsia="Times New Roman" w:hAnsi="Times New Roman" w:cs="Times New Roman"/>
          <w:lang w:eastAsia="ru-RU"/>
        </w:rPr>
        <w:t xml:space="preserve"> или 12,57% годового плана</w:t>
      </w:r>
      <w:r w:rsidRPr="00B107A6">
        <w:rPr>
          <w:rFonts w:ascii="Times New Roman" w:eastAsia="Times New Roman" w:hAnsi="Times New Roman" w:cs="Times New Roman"/>
          <w:lang w:eastAsia="ru-RU"/>
        </w:rPr>
        <w:t>.</w:t>
      </w:r>
      <w:r w:rsidR="00700AAA">
        <w:rPr>
          <w:rFonts w:ascii="Times New Roman" w:eastAsia="Times New Roman" w:hAnsi="Times New Roman" w:cs="Times New Roman"/>
          <w:lang w:eastAsia="ru-RU"/>
        </w:rPr>
        <w:t xml:space="preserve"> </w:t>
      </w:r>
      <w:r w:rsidR="00700AAA" w:rsidRPr="00700AAA">
        <w:rPr>
          <w:rFonts w:ascii="Times New Roman" w:eastAsia="Times New Roman" w:hAnsi="Times New Roman" w:cs="Times New Roman"/>
          <w:lang w:eastAsia="ru-RU"/>
        </w:rPr>
        <w:t>Поступление субвенции в пределах сумм, необходимых для оплаты денежных обязательств</w:t>
      </w:r>
      <w:r w:rsidR="00700AAA">
        <w:rPr>
          <w:rFonts w:ascii="Times New Roman" w:eastAsia="Times New Roman" w:hAnsi="Times New Roman" w:cs="Times New Roman"/>
          <w:lang w:eastAsia="ru-RU"/>
        </w:rPr>
        <w:t>.</w:t>
      </w:r>
    </w:p>
    <w:p w:rsidR="00B04C9E" w:rsidRPr="00B107A6" w:rsidRDefault="00B04C9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r w:rsidR="00AD2236">
        <w:rPr>
          <w:rFonts w:ascii="Times New Roman" w:eastAsia="Times New Roman" w:hAnsi="Times New Roman" w:cs="Times New Roman"/>
          <w:lang w:eastAsia="ru-RU"/>
        </w:rPr>
        <w:t xml:space="preserve"> </w:t>
      </w:r>
      <w:r w:rsidRPr="00B107A6">
        <w:rPr>
          <w:rFonts w:ascii="Times New Roman" w:eastAsia="Times New Roman" w:hAnsi="Times New Roman" w:cs="Times New Roman"/>
          <w:lang w:eastAsia="ru-RU"/>
        </w:rPr>
        <w:t xml:space="preserve">поступило </w:t>
      </w:r>
      <w:r w:rsidR="00700AAA">
        <w:rPr>
          <w:rFonts w:ascii="Times New Roman" w:eastAsia="Times New Roman" w:hAnsi="Times New Roman" w:cs="Times New Roman"/>
          <w:lang w:eastAsia="ru-RU"/>
        </w:rPr>
        <w:t>2</w:t>
      </w:r>
      <w:r w:rsidR="00AD2236">
        <w:rPr>
          <w:rFonts w:ascii="Times New Roman" w:eastAsia="Times New Roman" w:hAnsi="Times New Roman" w:cs="Times New Roman"/>
          <w:lang w:eastAsia="ru-RU"/>
        </w:rPr>
        <w:t xml:space="preserve">36 141,00 </w:t>
      </w:r>
      <w:r w:rsidRPr="00B107A6">
        <w:rPr>
          <w:rFonts w:ascii="Times New Roman" w:eastAsia="Times New Roman" w:hAnsi="Times New Roman" w:cs="Times New Roman"/>
          <w:lang w:eastAsia="ru-RU"/>
        </w:rPr>
        <w:t>рубл</w:t>
      </w:r>
      <w:r w:rsidR="00AD2236">
        <w:rPr>
          <w:rFonts w:ascii="Times New Roman" w:eastAsia="Times New Roman" w:hAnsi="Times New Roman" w:cs="Times New Roman"/>
          <w:lang w:eastAsia="ru-RU"/>
        </w:rPr>
        <w:t>ь</w:t>
      </w:r>
      <w:r w:rsidRPr="00B107A6">
        <w:rPr>
          <w:rFonts w:ascii="Times New Roman" w:eastAsia="Times New Roman" w:hAnsi="Times New Roman" w:cs="Times New Roman"/>
          <w:lang w:eastAsia="ru-RU"/>
        </w:rPr>
        <w:t xml:space="preserve"> или </w:t>
      </w:r>
      <w:r w:rsidR="00AD2236">
        <w:rPr>
          <w:rFonts w:ascii="Times New Roman" w:eastAsia="Times New Roman" w:hAnsi="Times New Roman" w:cs="Times New Roman"/>
          <w:lang w:eastAsia="ru-RU"/>
        </w:rPr>
        <w:t>14,88</w:t>
      </w:r>
      <w:r w:rsidRPr="00B107A6">
        <w:rPr>
          <w:rFonts w:ascii="Times New Roman" w:eastAsia="Times New Roman" w:hAnsi="Times New Roman" w:cs="Times New Roman"/>
          <w:lang w:eastAsia="ru-RU"/>
        </w:rPr>
        <w:t>%</w:t>
      </w:r>
      <w:r w:rsidR="00AD2236">
        <w:rPr>
          <w:rFonts w:ascii="Times New Roman" w:eastAsia="Times New Roman" w:hAnsi="Times New Roman" w:cs="Times New Roman"/>
          <w:lang w:eastAsia="ru-RU"/>
        </w:rPr>
        <w:t xml:space="preserve"> годового плана</w:t>
      </w:r>
      <w:r w:rsidRPr="00B107A6">
        <w:rPr>
          <w:rFonts w:ascii="Times New Roman" w:eastAsia="Times New Roman" w:hAnsi="Times New Roman" w:cs="Times New Roman"/>
          <w:lang w:eastAsia="ru-RU"/>
        </w:rPr>
        <w:t>. Поступление межбюджетных трансфертов в пределах сумм, необходимых для оплаты денежных обязательств.</w:t>
      </w:r>
    </w:p>
    <w:p w:rsidR="00700AAA" w:rsidRPr="00B107A6" w:rsidRDefault="00B04C9E" w:rsidP="00700AAA">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Прочие межбюджетные трансферты, передаваемые бюджетам сельских поселений</w:t>
      </w:r>
      <w:r w:rsidR="00700AAA">
        <w:rPr>
          <w:rFonts w:ascii="Times New Roman" w:eastAsia="Times New Roman" w:hAnsi="Times New Roman" w:cs="Times New Roman"/>
          <w:lang w:eastAsia="ru-RU"/>
        </w:rPr>
        <w:t xml:space="preserve"> – </w:t>
      </w:r>
      <w:r w:rsidR="00137467">
        <w:rPr>
          <w:rFonts w:ascii="Times New Roman" w:eastAsia="Times New Roman" w:hAnsi="Times New Roman" w:cs="Times New Roman"/>
          <w:lang w:eastAsia="ru-RU"/>
        </w:rPr>
        <w:t>по</w:t>
      </w:r>
      <w:r w:rsidR="00700AAA">
        <w:rPr>
          <w:rFonts w:ascii="Times New Roman" w:eastAsia="Times New Roman" w:hAnsi="Times New Roman" w:cs="Times New Roman"/>
          <w:lang w:eastAsia="ru-RU"/>
        </w:rPr>
        <w:t xml:space="preserve">ступило </w:t>
      </w:r>
      <w:r w:rsidR="00AD2236">
        <w:rPr>
          <w:rFonts w:ascii="Times New Roman" w:eastAsia="Times New Roman" w:hAnsi="Times New Roman" w:cs="Times New Roman"/>
          <w:lang w:eastAsia="ru-RU"/>
        </w:rPr>
        <w:t>82 372,89</w:t>
      </w:r>
      <w:r w:rsidR="00700AAA">
        <w:rPr>
          <w:rFonts w:ascii="Times New Roman" w:eastAsia="Times New Roman" w:hAnsi="Times New Roman" w:cs="Times New Roman"/>
          <w:lang w:eastAsia="ru-RU"/>
        </w:rPr>
        <w:t xml:space="preserve"> </w:t>
      </w:r>
      <w:r w:rsidRPr="00B107A6">
        <w:rPr>
          <w:rFonts w:ascii="Times New Roman" w:eastAsia="Times New Roman" w:hAnsi="Times New Roman" w:cs="Times New Roman"/>
          <w:lang w:eastAsia="ru-RU"/>
        </w:rPr>
        <w:t>рубл</w:t>
      </w:r>
      <w:r w:rsidR="00AD2236">
        <w:rPr>
          <w:rFonts w:ascii="Times New Roman" w:eastAsia="Times New Roman" w:hAnsi="Times New Roman" w:cs="Times New Roman"/>
          <w:lang w:eastAsia="ru-RU"/>
        </w:rPr>
        <w:t>я</w:t>
      </w:r>
      <w:r w:rsidR="00700AAA">
        <w:rPr>
          <w:rFonts w:ascii="Times New Roman" w:eastAsia="Times New Roman" w:hAnsi="Times New Roman" w:cs="Times New Roman"/>
          <w:lang w:eastAsia="ru-RU"/>
        </w:rPr>
        <w:t xml:space="preserve"> или 22,</w:t>
      </w:r>
      <w:r w:rsidR="00AD2236">
        <w:rPr>
          <w:rFonts w:ascii="Times New Roman" w:eastAsia="Times New Roman" w:hAnsi="Times New Roman" w:cs="Times New Roman"/>
          <w:lang w:eastAsia="ru-RU"/>
        </w:rPr>
        <w:t>88</w:t>
      </w:r>
      <w:r w:rsidR="00700AAA">
        <w:rPr>
          <w:rFonts w:ascii="Times New Roman" w:eastAsia="Times New Roman" w:hAnsi="Times New Roman" w:cs="Times New Roman"/>
          <w:lang w:eastAsia="ru-RU"/>
        </w:rPr>
        <w:t>%</w:t>
      </w:r>
      <w:r w:rsidR="00AD2236">
        <w:rPr>
          <w:rFonts w:ascii="Times New Roman" w:eastAsia="Times New Roman" w:hAnsi="Times New Roman" w:cs="Times New Roman"/>
          <w:lang w:eastAsia="ru-RU"/>
        </w:rPr>
        <w:t xml:space="preserve"> годового плана</w:t>
      </w:r>
      <w:r w:rsidR="00A958DD" w:rsidRPr="00B107A6">
        <w:rPr>
          <w:rFonts w:ascii="Times New Roman" w:eastAsia="Times New Roman" w:hAnsi="Times New Roman" w:cs="Times New Roman"/>
          <w:lang w:eastAsia="ru-RU"/>
        </w:rPr>
        <w:t>.</w:t>
      </w:r>
      <w:r w:rsidR="00700AAA" w:rsidRPr="00700AAA">
        <w:rPr>
          <w:rFonts w:ascii="Times New Roman" w:eastAsia="Times New Roman" w:hAnsi="Times New Roman" w:cs="Times New Roman"/>
          <w:lang w:eastAsia="ru-RU"/>
        </w:rPr>
        <w:t xml:space="preserve"> </w:t>
      </w:r>
      <w:r w:rsidR="00700AAA" w:rsidRPr="00B107A6">
        <w:rPr>
          <w:rFonts w:ascii="Times New Roman" w:eastAsia="Times New Roman" w:hAnsi="Times New Roman" w:cs="Times New Roman"/>
          <w:lang w:eastAsia="ru-RU"/>
        </w:rPr>
        <w:t xml:space="preserve">Поступление </w:t>
      </w:r>
      <w:r w:rsidR="00700AAA">
        <w:rPr>
          <w:rFonts w:ascii="Times New Roman" w:eastAsia="Times New Roman" w:hAnsi="Times New Roman" w:cs="Times New Roman"/>
          <w:lang w:eastAsia="ru-RU"/>
        </w:rPr>
        <w:t xml:space="preserve">прочих </w:t>
      </w:r>
      <w:r w:rsidR="00700AAA" w:rsidRPr="00B107A6">
        <w:rPr>
          <w:rFonts w:ascii="Times New Roman" w:eastAsia="Times New Roman" w:hAnsi="Times New Roman" w:cs="Times New Roman"/>
          <w:lang w:eastAsia="ru-RU"/>
        </w:rPr>
        <w:t>межбюджетных трансфертов в пределах сумм, необходимых для оплаты денежных обязательств.</w:t>
      </w:r>
    </w:p>
    <w:p w:rsidR="00420C86" w:rsidRPr="00B107A6" w:rsidRDefault="00D2125D"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Прочие безвозмездные поступления в бюджеты сельских поселений </w:t>
      </w:r>
      <w:r w:rsidR="00137467">
        <w:rPr>
          <w:rFonts w:ascii="Times New Roman" w:eastAsia="Times New Roman" w:hAnsi="Times New Roman" w:cs="Times New Roman"/>
          <w:lang w:eastAsia="ru-RU"/>
        </w:rPr>
        <w:t xml:space="preserve">получены в полном объеме </w:t>
      </w:r>
      <w:r w:rsidR="00700AAA">
        <w:rPr>
          <w:rFonts w:ascii="Times New Roman" w:eastAsia="Times New Roman" w:hAnsi="Times New Roman" w:cs="Times New Roman"/>
          <w:lang w:eastAsia="ru-RU"/>
        </w:rPr>
        <w:t>3</w:t>
      </w:r>
      <w:r w:rsidRPr="00B107A6">
        <w:rPr>
          <w:rFonts w:ascii="Times New Roman" w:eastAsia="Times New Roman" w:hAnsi="Times New Roman" w:cs="Times New Roman"/>
          <w:lang w:eastAsia="ru-RU"/>
        </w:rPr>
        <w:t> 000,00 рублей</w:t>
      </w:r>
      <w:r w:rsidR="00420C86" w:rsidRPr="00B107A6">
        <w:rPr>
          <w:rFonts w:ascii="Times New Roman" w:eastAsia="Times New Roman" w:hAnsi="Times New Roman" w:cs="Times New Roman"/>
          <w:lang w:eastAsia="ru-RU"/>
        </w:rPr>
        <w:t>, в том числе:</w:t>
      </w:r>
    </w:p>
    <w:p w:rsidR="00D2125D" w:rsidRPr="00452581" w:rsidRDefault="00452581" w:rsidP="00420C86">
      <w:pPr>
        <w:pStyle w:val="a4"/>
        <w:numPr>
          <w:ilvl w:val="0"/>
          <w:numId w:val="2"/>
        </w:numPr>
        <w:overflowPunct w:val="0"/>
        <w:autoSpaceDE w:val="0"/>
        <w:autoSpaceDN w:val="0"/>
        <w:adjustRightInd w:val="0"/>
        <w:ind w:left="0" w:right="141" w:firstLine="786"/>
        <w:jc w:val="both"/>
        <w:textAlignment w:val="baseline"/>
        <w:rPr>
          <w:rFonts w:ascii="Times New Roman" w:eastAsia="Times New Roman" w:hAnsi="Times New Roman" w:cs="Times New Roman"/>
          <w:lang w:eastAsia="ru-RU"/>
        </w:rPr>
      </w:pPr>
      <w:r w:rsidRPr="00452581">
        <w:rPr>
          <w:rFonts w:ascii="Times New Roman" w:eastAsia="Times New Roman" w:hAnsi="Times New Roman" w:cs="Times New Roman"/>
          <w:lang w:eastAsia="ru-RU"/>
        </w:rPr>
        <w:t>Денежная премия участникам конкурса подворий среди сельских поселений Сысольского района на республиканском празднике «</w:t>
      </w:r>
      <w:proofErr w:type="spellStart"/>
      <w:r w:rsidRPr="00452581">
        <w:rPr>
          <w:rFonts w:ascii="Times New Roman" w:eastAsia="Times New Roman" w:hAnsi="Times New Roman" w:cs="Times New Roman"/>
          <w:lang w:eastAsia="ru-RU"/>
        </w:rPr>
        <w:t>Гажа</w:t>
      </w:r>
      <w:proofErr w:type="spellEnd"/>
      <w:r w:rsidRPr="00452581">
        <w:rPr>
          <w:rFonts w:ascii="Times New Roman" w:eastAsia="Times New Roman" w:hAnsi="Times New Roman" w:cs="Times New Roman"/>
          <w:lang w:eastAsia="ru-RU"/>
        </w:rPr>
        <w:t xml:space="preserve"> валяй» </w:t>
      </w:r>
      <w:r w:rsidR="00D2125D" w:rsidRPr="00452581">
        <w:rPr>
          <w:rFonts w:ascii="Times New Roman" w:eastAsia="Times New Roman" w:hAnsi="Times New Roman" w:cs="Times New Roman"/>
          <w:lang w:eastAsia="ru-RU"/>
        </w:rPr>
        <w:t>от МУК «Сысольская ЦКС»</w:t>
      </w:r>
      <w:r w:rsidRPr="00452581">
        <w:rPr>
          <w:rFonts w:ascii="Times New Roman" w:eastAsia="Times New Roman" w:hAnsi="Times New Roman" w:cs="Times New Roman"/>
          <w:lang w:eastAsia="ru-RU"/>
        </w:rPr>
        <w:t>.</w:t>
      </w:r>
      <w:r w:rsidR="00D2125D" w:rsidRPr="00452581">
        <w:rPr>
          <w:rFonts w:ascii="Times New Roman" w:eastAsia="Times New Roman" w:hAnsi="Times New Roman" w:cs="Times New Roman"/>
          <w:lang w:eastAsia="ru-RU"/>
        </w:rPr>
        <w:t xml:space="preserve"> </w:t>
      </w:r>
    </w:p>
    <w:p w:rsidR="00137467" w:rsidRDefault="00137467"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p>
    <w:p w:rsidR="000E3868" w:rsidRPr="00B107A6" w:rsidRDefault="00B246A0" w:rsidP="00077489">
      <w:pPr>
        <w:overflowPunct w:val="0"/>
        <w:autoSpaceDE w:val="0"/>
        <w:autoSpaceDN w:val="0"/>
        <w:adjustRightInd w:val="0"/>
        <w:spacing w:line="240" w:lineRule="auto"/>
        <w:ind w:right="141"/>
        <w:jc w:val="center"/>
        <w:textAlignment w:val="baseline"/>
        <w:rPr>
          <w:rFonts w:ascii="Times New Roman" w:eastAsia="Times New Roman" w:hAnsi="Times New Roman" w:cs="Times New Roman"/>
          <w:b/>
          <w:lang w:eastAsia="ru-RU"/>
        </w:rPr>
      </w:pPr>
      <w:r w:rsidRPr="00B107A6">
        <w:rPr>
          <w:rFonts w:ascii="Times New Roman" w:eastAsia="Times New Roman" w:hAnsi="Times New Roman" w:cs="Times New Roman"/>
          <w:b/>
          <w:lang w:val="en-US" w:eastAsia="ru-RU"/>
        </w:rPr>
        <w:t>II</w:t>
      </w:r>
      <w:r w:rsidRPr="00B107A6">
        <w:rPr>
          <w:rFonts w:ascii="Times New Roman" w:eastAsia="Times New Roman" w:hAnsi="Times New Roman" w:cs="Times New Roman"/>
          <w:b/>
          <w:lang w:eastAsia="ru-RU"/>
        </w:rPr>
        <w:t>. РАСХОДЫ</w:t>
      </w:r>
    </w:p>
    <w:p w:rsidR="000F5F24" w:rsidRDefault="00AD2236" w:rsidP="00C26673">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AD2236">
        <w:rPr>
          <w:rFonts w:ascii="Times New Roman" w:eastAsia="Times New Roman" w:hAnsi="Times New Roman" w:cs="Times New Roman"/>
          <w:lang w:eastAsia="ru-RU"/>
        </w:rPr>
        <w:t xml:space="preserve">Бюджет </w:t>
      </w:r>
      <w:r>
        <w:rPr>
          <w:rFonts w:ascii="Times New Roman" w:eastAsia="Times New Roman" w:hAnsi="Times New Roman" w:cs="Times New Roman"/>
          <w:lang w:eastAsia="ru-RU"/>
        </w:rPr>
        <w:t xml:space="preserve">сельского поселения «Чухлэм» </w:t>
      </w:r>
      <w:r w:rsidRPr="00AD2236">
        <w:rPr>
          <w:rFonts w:ascii="Times New Roman" w:eastAsia="Times New Roman" w:hAnsi="Times New Roman" w:cs="Times New Roman"/>
          <w:lang w:eastAsia="ru-RU"/>
        </w:rPr>
        <w:t xml:space="preserve">был принят без дефицита (решение </w:t>
      </w:r>
      <w:r>
        <w:rPr>
          <w:rFonts w:ascii="Times New Roman" w:eastAsia="Times New Roman" w:hAnsi="Times New Roman" w:cs="Times New Roman"/>
          <w:lang w:eastAsia="ru-RU"/>
        </w:rPr>
        <w:t xml:space="preserve">Совета сельского поселения </w:t>
      </w:r>
      <w:r w:rsidRPr="00B107A6">
        <w:rPr>
          <w:rFonts w:ascii="Times New Roman" w:eastAsia="Calibri" w:hAnsi="Times New Roman" w:cs="Times New Roman"/>
          <w:color w:val="000000"/>
        </w:rPr>
        <w:t>№</w:t>
      </w:r>
      <w:r w:rsidRPr="00B107A6">
        <w:rPr>
          <w:rFonts w:ascii="Times New Roman" w:eastAsia="Calibri" w:hAnsi="Times New Roman" w:cs="Times New Roman"/>
          <w:color w:val="000000"/>
          <w:lang w:val="en-US"/>
        </w:rPr>
        <w:t>V</w:t>
      </w:r>
      <w:r w:rsidRPr="00B107A6">
        <w:rPr>
          <w:rFonts w:ascii="Times New Roman" w:eastAsia="Calibri" w:hAnsi="Times New Roman" w:cs="Times New Roman"/>
          <w:color w:val="000000"/>
        </w:rPr>
        <w:t>-</w:t>
      </w:r>
      <w:r>
        <w:rPr>
          <w:rFonts w:ascii="Times New Roman" w:eastAsia="Calibri" w:hAnsi="Times New Roman" w:cs="Times New Roman"/>
          <w:color w:val="000000"/>
        </w:rPr>
        <w:t>27</w:t>
      </w:r>
      <w:r w:rsidRPr="00B107A6">
        <w:rPr>
          <w:rFonts w:ascii="Times New Roman" w:eastAsia="Calibri" w:hAnsi="Times New Roman" w:cs="Times New Roman"/>
          <w:color w:val="000000"/>
        </w:rPr>
        <w:t>/</w:t>
      </w:r>
      <w:r>
        <w:rPr>
          <w:rFonts w:ascii="Times New Roman" w:eastAsia="Calibri" w:hAnsi="Times New Roman" w:cs="Times New Roman"/>
          <w:color w:val="000000"/>
        </w:rPr>
        <w:t>72</w:t>
      </w:r>
      <w:r w:rsidRPr="00B107A6">
        <w:rPr>
          <w:rFonts w:ascii="Times New Roman" w:eastAsia="Calibri" w:hAnsi="Times New Roman" w:cs="Times New Roman"/>
          <w:color w:val="000000"/>
        </w:rPr>
        <w:t xml:space="preserve"> от 1</w:t>
      </w:r>
      <w:r>
        <w:rPr>
          <w:rFonts w:ascii="Times New Roman" w:eastAsia="Calibri" w:hAnsi="Times New Roman" w:cs="Times New Roman"/>
          <w:color w:val="000000"/>
        </w:rPr>
        <w:t>4</w:t>
      </w:r>
      <w:r w:rsidRPr="00B107A6">
        <w:rPr>
          <w:rFonts w:ascii="Times New Roman" w:eastAsia="Calibri" w:hAnsi="Times New Roman" w:cs="Times New Roman"/>
          <w:color w:val="000000"/>
        </w:rPr>
        <w:t>.12.202</w:t>
      </w:r>
      <w:r>
        <w:rPr>
          <w:rFonts w:ascii="Times New Roman" w:eastAsia="Calibri" w:hAnsi="Times New Roman" w:cs="Times New Roman"/>
          <w:color w:val="000000"/>
        </w:rPr>
        <w:t>3</w:t>
      </w:r>
      <w:r w:rsidRPr="00B107A6">
        <w:rPr>
          <w:rFonts w:ascii="Times New Roman" w:eastAsia="Calibri" w:hAnsi="Times New Roman" w:cs="Times New Roman"/>
          <w:color w:val="000000"/>
        </w:rPr>
        <w:t xml:space="preserve"> года</w:t>
      </w:r>
      <w:r w:rsidRPr="00AD2236">
        <w:rPr>
          <w:rFonts w:ascii="Times New Roman" w:eastAsia="Times New Roman" w:hAnsi="Times New Roman" w:cs="Times New Roman"/>
          <w:lang w:eastAsia="ru-RU"/>
        </w:rPr>
        <w:t xml:space="preserve">). За </w:t>
      </w:r>
      <w:r>
        <w:rPr>
          <w:rFonts w:ascii="Times New Roman" w:eastAsia="Times New Roman" w:hAnsi="Times New Roman" w:cs="Times New Roman"/>
          <w:lang w:eastAsia="ru-RU"/>
        </w:rPr>
        <w:t xml:space="preserve">1 квартал 2024 года </w:t>
      </w:r>
      <w:r w:rsidRPr="00AD2236">
        <w:rPr>
          <w:rFonts w:ascii="Times New Roman" w:eastAsia="Times New Roman" w:hAnsi="Times New Roman" w:cs="Times New Roman"/>
          <w:lang w:eastAsia="ru-RU"/>
        </w:rPr>
        <w:t xml:space="preserve">были внесены изменения в решение о бюджете и увеличены расходы </w:t>
      </w:r>
      <w:r w:rsidR="000F5F24" w:rsidRPr="00B107A6">
        <w:rPr>
          <w:rFonts w:ascii="Times New Roman" w:eastAsia="Times New Roman" w:hAnsi="Times New Roman" w:cs="Times New Roman"/>
          <w:lang w:eastAsia="ru-RU"/>
        </w:rPr>
        <w:t>за счет выделения</w:t>
      </w:r>
      <w:r w:rsidR="000F5F24">
        <w:rPr>
          <w:rFonts w:ascii="Times New Roman" w:eastAsia="Times New Roman" w:hAnsi="Times New Roman" w:cs="Times New Roman"/>
          <w:lang w:eastAsia="ru-RU"/>
        </w:rPr>
        <w:t xml:space="preserve"> субсидий на сумму 1 350 000,00 рублей, </w:t>
      </w:r>
      <w:r w:rsidRPr="00AD2236">
        <w:rPr>
          <w:rFonts w:ascii="Times New Roman" w:eastAsia="Times New Roman" w:hAnsi="Times New Roman" w:cs="Times New Roman"/>
          <w:lang w:eastAsia="ru-RU"/>
        </w:rPr>
        <w:t>межбюджетных трансфертов из бюджета</w:t>
      </w:r>
      <w:r w:rsidR="000F5F24">
        <w:rPr>
          <w:rFonts w:ascii="Times New Roman" w:eastAsia="Times New Roman" w:hAnsi="Times New Roman" w:cs="Times New Roman"/>
          <w:lang w:eastAsia="ru-RU"/>
        </w:rPr>
        <w:t xml:space="preserve"> муниципального района</w:t>
      </w:r>
      <w:r w:rsidRPr="00AD2236">
        <w:rPr>
          <w:rFonts w:ascii="Times New Roman" w:eastAsia="Times New Roman" w:hAnsi="Times New Roman" w:cs="Times New Roman"/>
          <w:lang w:eastAsia="ru-RU"/>
        </w:rPr>
        <w:t xml:space="preserve"> на сумму </w:t>
      </w:r>
      <w:r w:rsidR="000F5F24">
        <w:rPr>
          <w:rFonts w:ascii="Times New Roman" w:eastAsia="Times New Roman" w:hAnsi="Times New Roman" w:cs="Times New Roman"/>
          <w:lang w:eastAsia="ru-RU"/>
        </w:rPr>
        <w:t xml:space="preserve">650 000,00 </w:t>
      </w:r>
      <w:r w:rsidRPr="00AD2236">
        <w:rPr>
          <w:rFonts w:ascii="Times New Roman" w:eastAsia="Times New Roman" w:hAnsi="Times New Roman" w:cs="Times New Roman"/>
          <w:lang w:eastAsia="ru-RU"/>
        </w:rPr>
        <w:t>руб</w:t>
      </w:r>
      <w:r w:rsidR="000F5F24">
        <w:rPr>
          <w:rFonts w:ascii="Times New Roman" w:eastAsia="Times New Roman" w:hAnsi="Times New Roman" w:cs="Times New Roman"/>
          <w:lang w:eastAsia="ru-RU"/>
        </w:rPr>
        <w:t xml:space="preserve">лей и поступления прочих безвозмездных поступлений в сумме 3 000,00 рублей. </w:t>
      </w:r>
    </w:p>
    <w:p w:rsidR="00AD2236" w:rsidRDefault="00AD2236" w:rsidP="00C26673">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Исполнение расходов бюджета сельского поселения осуществлялось на основании сводной бюджетной росписи, кассового плана, сформированных в установленном порядке.</w:t>
      </w:r>
    </w:p>
    <w:p w:rsidR="00C26673" w:rsidRPr="00B107A6" w:rsidRDefault="00C26673" w:rsidP="00C26673">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lastRenderedPageBreak/>
        <w:t xml:space="preserve">Изменения при распределении бюджетных ассигнований за </w:t>
      </w:r>
      <w:r w:rsidR="00EF1C4E">
        <w:rPr>
          <w:rFonts w:ascii="Times New Roman" w:eastAsia="Times New Roman" w:hAnsi="Times New Roman" w:cs="Times New Roman"/>
          <w:lang w:eastAsia="ru-RU"/>
        </w:rPr>
        <w:t xml:space="preserve">отчетный период </w:t>
      </w:r>
      <w:r w:rsidRPr="00B107A6">
        <w:rPr>
          <w:rFonts w:ascii="Times New Roman" w:eastAsia="Times New Roman" w:hAnsi="Times New Roman" w:cs="Times New Roman"/>
          <w:lang w:eastAsia="ru-RU"/>
        </w:rPr>
        <w:t>202</w:t>
      </w:r>
      <w:r w:rsidR="00EF1C4E">
        <w:rPr>
          <w:rFonts w:ascii="Times New Roman" w:eastAsia="Times New Roman" w:hAnsi="Times New Roman" w:cs="Times New Roman"/>
          <w:lang w:eastAsia="ru-RU"/>
        </w:rPr>
        <w:t>4</w:t>
      </w:r>
      <w:r w:rsidRPr="00B107A6">
        <w:rPr>
          <w:rFonts w:ascii="Times New Roman" w:eastAsia="Times New Roman" w:hAnsi="Times New Roman" w:cs="Times New Roman"/>
          <w:lang w:eastAsia="ru-RU"/>
        </w:rPr>
        <w:t xml:space="preserve"> год</w:t>
      </w:r>
      <w:r w:rsidR="00EF1C4E">
        <w:rPr>
          <w:rFonts w:ascii="Times New Roman" w:eastAsia="Times New Roman" w:hAnsi="Times New Roman" w:cs="Times New Roman"/>
          <w:lang w:eastAsia="ru-RU"/>
        </w:rPr>
        <w:t>а</w:t>
      </w:r>
      <w:r w:rsidRPr="00B107A6">
        <w:rPr>
          <w:rFonts w:ascii="Times New Roman" w:eastAsia="Times New Roman" w:hAnsi="Times New Roman" w:cs="Times New Roman"/>
          <w:lang w:eastAsia="ru-RU"/>
        </w:rPr>
        <w:t xml:space="preserve"> от первоначального плана произошли по разделам:</w:t>
      </w:r>
    </w:p>
    <w:p w:rsidR="00C26673" w:rsidRDefault="00C26673" w:rsidP="00C26673">
      <w:pPr>
        <w:pStyle w:val="a4"/>
        <w:numPr>
          <w:ilvl w:val="0"/>
          <w:numId w:val="2"/>
        </w:numPr>
        <w:overflowPunct w:val="0"/>
        <w:autoSpaceDE w:val="0"/>
        <w:autoSpaceDN w:val="0"/>
        <w:adjustRightInd w:val="0"/>
        <w:ind w:right="141"/>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0100 «Общегосударственные расходы» - у</w:t>
      </w:r>
      <w:r w:rsidR="009D45F2">
        <w:rPr>
          <w:rFonts w:ascii="Times New Roman" w:eastAsia="Times New Roman" w:hAnsi="Times New Roman" w:cs="Times New Roman"/>
          <w:lang w:eastAsia="ru-RU"/>
        </w:rPr>
        <w:t xml:space="preserve">величение </w:t>
      </w:r>
      <w:r w:rsidRPr="00B107A6">
        <w:rPr>
          <w:rFonts w:ascii="Times New Roman" w:eastAsia="Times New Roman" w:hAnsi="Times New Roman" w:cs="Times New Roman"/>
          <w:lang w:eastAsia="ru-RU"/>
        </w:rPr>
        <w:t xml:space="preserve">на </w:t>
      </w:r>
      <w:r w:rsidR="009D45F2">
        <w:rPr>
          <w:rFonts w:ascii="Times New Roman" w:eastAsia="Times New Roman" w:hAnsi="Times New Roman" w:cs="Times New Roman"/>
          <w:lang w:eastAsia="ru-RU"/>
        </w:rPr>
        <w:t>3</w:t>
      </w:r>
      <w:r w:rsidR="00EF1C4E">
        <w:rPr>
          <w:rFonts w:ascii="Times New Roman" w:eastAsia="Times New Roman" w:hAnsi="Times New Roman" w:cs="Times New Roman"/>
          <w:lang w:eastAsia="ru-RU"/>
        </w:rPr>
        <w:t> 0</w:t>
      </w:r>
      <w:r w:rsidR="009D45F2">
        <w:rPr>
          <w:rFonts w:ascii="Times New Roman" w:eastAsia="Times New Roman" w:hAnsi="Times New Roman" w:cs="Times New Roman"/>
          <w:lang w:eastAsia="ru-RU"/>
        </w:rPr>
        <w:t>00</w:t>
      </w:r>
      <w:r w:rsidR="00EF1C4E">
        <w:rPr>
          <w:rFonts w:ascii="Times New Roman" w:eastAsia="Times New Roman" w:hAnsi="Times New Roman" w:cs="Times New Roman"/>
          <w:lang w:eastAsia="ru-RU"/>
        </w:rPr>
        <w:t xml:space="preserve">,00 </w:t>
      </w:r>
      <w:r w:rsidRPr="00B107A6">
        <w:rPr>
          <w:rFonts w:ascii="Times New Roman" w:eastAsia="Times New Roman" w:hAnsi="Times New Roman" w:cs="Times New Roman"/>
          <w:lang w:eastAsia="ru-RU"/>
        </w:rPr>
        <w:t>рубл</w:t>
      </w:r>
      <w:r w:rsidR="00EF1C4E">
        <w:rPr>
          <w:rFonts w:ascii="Times New Roman" w:eastAsia="Times New Roman" w:hAnsi="Times New Roman" w:cs="Times New Roman"/>
          <w:lang w:eastAsia="ru-RU"/>
        </w:rPr>
        <w:t>ей</w:t>
      </w:r>
      <w:r w:rsidRPr="00B107A6">
        <w:rPr>
          <w:rFonts w:ascii="Times New Roman" w:eastAsia="Times New Roman" w:hAnsi="Times New Roman" w:cs="Times New Roman"/>
          <w:lang w:eastAsia="ru-RU"/>
        </w:rPr>
        <w:t>;</w:t>
      </w:r>
    </w:p>
    <w:p w:rsidR="00EF1C4E" w:rsidRPr="00B107A6" w:rsidRDefault="00EF1C4E" w:rsidP="00C26673">
      <w:pPr>
        <w:pStyle w:val="a4"/>
        <w:numPr>
          <w:ilvl w:val="0"/>
          <w:numId w:val="2"/>
        </w:numPr>
        <w:overflowPunct w:val="0"/>
        <w:autoSpaceDE w:val="0"/>
        <w:autoSpaceDN w:val="0"/>
        <w:adjustRightInd w:val="0"/>
        <w:ind w:right="141"/>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0400 «Национальная экономика» - увеличение на 500 000,00 рублей;</w:t>
      </w:r>
    </w:p>
    <w:p w:rsidR="00C26673" w:rsidRPr="00B107A6" w:rsidRDefault="00C26673" w:rsidP="00C26673">
      <w:pPr>
        <w:pStyle w:val="a4"/>
        <w:numPr>
          <w:ilvl w:val="0"/>
          <w:numId w:val="2"/>
        </w:numPr>
        <w:overflowPunct w:val="0"/>
        <w:autoSpaceDE w:val="0"/>
        <w:autoSpaceDN w:val="0"/>
        <w:adjustRightInd w:val="0"/>
        <w:ind w:right="141"/>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0500 «Жилищно-коммунальное хозяйство» - увеличение на </w:t>
      </w:r>
      <w:r w:rsidR="00EF1C4E">
        <w:rPr>
          <w:rFonts w:ascii="Times New Roman" w:eastAsia="Times New Roman" w:hAnsi="Times New Roman" w:cs="Times New Roman"/>
          <w:lang w:eastAsia="ru-RU"/>
        </w:rPr>
        <w:t>1 5</w:t>
      </w:r>
      <w:r w:rsidR="009D45F2">
        <w:rPr>
          <w:rFonts w:ascii="Times New Roman" w:eastAsia="Times New Roman" w:hAnsi="Times New Roman" w:cs="Times New Roman"/>
          <w:lang w:eastAsia="ru-RU"/>
        </w:rPr>
        <w:t>00 000,00</w:t>
      </w:r>
      <w:r w:rsidRPr="00B107A6">
        <w:rPr>
          <w:rFonts w:ascii="Times New Roman" w:eastAsia="Times New Roman" w:hAnsi="Times New Roman" w:cs="Times New Roman"/>
          <w:lang w:eastAsia="ru-RU"/>
        </w:rPr>
        <w:t xml:space="preserve"> рубл</w:t>
      </w:r>
      <w:r w:rsidR="009D45F2">
        <w:rPr>
          <w:rFonts w:ascii="Times New Roman" w:eastAsia="Times New Roman" w:hAnsi="Times New Roman" w:cs="Times New Roman"/>
          <w:lang w:eastAsia="ru-RU"/>
        </w:rPr>
        <w:t>ей</w:t>
      </w:r>
      <w:r w:rsidR="001E1A7C">
        <w:rPr>
          <w:rFonts w:ascii="Times New Roman" w:eastAsia="Times New Roman" w:hAnsi="Times New Roman" w:cs="Times New Roman"/>
          <w:lang w:eastAsia="ru-RU"/>
        </w:rPr>
        <w:t>.</w:t>
      </w:r>
    </w:p>
    <w:p w:rsidR="00C26673" w:rsidRPr="00B107A6" w:rsidRDefault="00C26673" w:rsidP="00C26673">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lang w:eastAsia="ru-RU"/>
        </w:rPr>
      </w:pPr>
    </w:p>
    <w:p w:rsidR="00C26673" w:rsidRPr="00B107A6" w:rsidRDefault="00C26673" w:rsidP="000E3BF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Значительное увеличение </w:t>
      </w:r>
      <w:r w:rsidR="00006DA1">
        <w:rPr>
          <w:rFonts w:ascii="Times New Roman" w:eastAsia="Times New Roman" w:hAnsi="Times New Roman" w:cs="Times New Roman"/>
          <w:lang w:eastAsia="ru-RU"/>
        </w:rPr>
        <w:t xml:space="preserve">бюджетных ассигнований по </w:t>
      </w:r>
      <w:r w:rsidRPr="00B107A6">
        <w:rPr>
          <w:rFonts w:ascii="Times New Roman" w:eastAsia="Times New Roman" w:hAnsi="Times New Roman" w:cs="Times New Roman"/>
          <w:lang w:eastAsia="ru-RU"/>
        </w:rPr>
        <w:t>расход</w:t>
      </w:r>
      <w:r w:rsidR="00006DA1">
        <w:rPr>
          <w:rFonts w:ascii="Times New Roman" w:eastAsia="Times New Roman" w:hAnsi="Times New Roman" w:cs="Times New Roman"/>
          <w:lang w:eastAsia="ru-RU"/>
        </w:rPr>
        <w:t xml:space="preserve">ам в </w:t>
      </w:r>
      <w:r w:rsidR="000E3BF9" w:rsidRPr="00B107A6">
        <w:rPr>
          <w:rFonts w:ascii="Times New Roman" w:eastAsia="Times New Roman" w:hAnsi="Times New Roman" w:cs="Times New Roman"/>
          <w:lang w:eastAsia="ru-RU"/>
        </w:rPr>
        <w:t>раздел</w:t>
      </w:r>
      <w:r w:rsidR="00006DA1">
        <w:rPr>
          <w:rFonts w:ascii="Times New Roman" w:eastAsia="Times New Roman" w:hAnsi="Times New Roman" w:cs="Times New Roman"/>
          <w:lang w:eastAsia="ru-RU"/>
        </w:rPr>
        <w:t>е</w:t>
      </w:r>
      <w:r w:rsidR="000E3BF9" w:rsidRPr="00B107A6">
        <w:rPr>
          <w:rFonts w:ascii="Times New Roman" w:eastAsia="Times New Roman" w:hAnsi="Times New Roman" w:cs="Times New Roman"/>
          <w:lang w:eastAsia="ru-RU"/>
        </w:rPr>
        <w:t xml:space="preserve"> 0500 «Жилищно-коммунальное хозяйство</w:t>
      </w:r>
      <w:r w:rsidR="00006DA1">
        <w:rPr>
          <w:rFonts w:ascii="Times New Roman" w:eastAsia="Times New Roman" w:hAnsi="Times New Roman" w:cs="Times New Roman"/>
          <w:lang w:eastAsia="ru-RU"/>
        </w:rPr>
        <w:t>»</w:t>
      </w:r>
      <w:r w:rsidR="000E3BF9" w:rsidRPr="00B107A6">
        <w:rPr>
          <w:rFonts w:ascii="Times New Roman" w:eastAsia="Times New Roman" w:hAnsi="Times New Roman" w:cs="Times New Roman"/>
          <w:lang w:eastAsia="ru-RU"/>
        </w:rPr>
        <w:t xml:space="preserve"> </w:t>
      </w:r>
      <w:r w:rsidRPr="00B107A6">
        <w:rPr>
          <w:rFonts w:ascii="Times New Roman" w:eastAsia="Times New Roman" w:hAnsi="Times New Roman" w:cs="Times New Roman"/>
          <w:lang w:eastAsia="ru-RU"/>
        </w:rPr>
        <w:t xml:space="preserve">связано с </w:t>
      </w:r>
      <w:r w:rsidR="000E3BF9" w:rsidRPr="00B107A6">
        <w:rPr>
          <w:rFonts w:ascii="Times New Roman" w:eastAsia="Times New Roman" w:hAnsi="Times New Roman" w:cs="Times New Roman"/>
          <w:lang w:eastAsia="ru-RU"/>
        </w:rPr>
        <w:t xml:space="preserve">доведением лимитов </w:t>
      </w:r>
      <w:r w:rsidR="00EF1C4E" w:rsidRPr="00B107A6">
        <w:rPr>
          <w:rFonts w:ascii="Times New Roman" w:eastAsia="Times New Roman" w:hAnsi="Times New Roman" w:cs="Times New Roman"/>
          <w:lang w:eastAsia="ru-RU"/>
        </w:rPr>
        <w:t>на реализацию народн</w:t>
      </w:r>
      <w:r w:rsidR="00EF1C4E">
        <w:rPr>
          <w:rFonts w:ascii="Times New Roman" w:eastAsia="Times New Roman" w:hAnsi="Times New Roman" w:cs="Times New Roman"/>
          <w:lang w:eastAsia="ru-RU"/>
        </w:rPr>
        <w:t xml:space="preserve">ых </w:t>
      </w:r>
      <w:r w:rsidR="00EF1C4E" w:rsidRPr="00B107A6">
        <w:rPr>
          <w:rFonts w:ascii="Times New Roman" w:eastAsia="Times New Roman" w:hAnsi="Times New Roman" w:cs="Times New Roman"/>
          <w:lang w:eastAsia="ru-RU"/>
        </w:rPr>
        <w:t>проект</w:t>
      </w:r>
      <w:r w:rsidR="00EF1C4E">
        <w:rPr>
          <w:rFonts w:ascii="Times New Roman" w:eastAsia="Times New Roman" w:hAnsi="Times New Roman" w:cs="Times New Roman"/>
          <w:lang w:eastAsia="ru-RU"/>
        </w:rPr>
        <w:t>ов</w:t>
      </w:r>
      <w:r w:rsidR="00EF1C4E" w:rsidRPr="00B107A6">
        <w:rPr>
          <w:rFonts w:ascii="Times New Roman" w:eastAsia="Times New Roman" w:hAnsi="Times New Roman" w:cs="Times New Roman"/>
          <w:lang w:eastAsia="ru-RU"/>
        </w:rPr>
        <w:t xml:space="preserve"> по обустройству трубчат</w:t>
      </w:r>
      <w:r w:rsidR="00EF1C4E">
        <w:rPr>
          <w:rFonts w:ascii="Times New Roman" w:eastAsia="Times New Roman" w:hAnsi="Times New Roman" w:cs="Times New Roman"/>
          <w:lang w:eastAsia="ru-RU"/>
        </w:rPr>
        <w:t>ого к</w:t>
      </w:r>
      <w:r w:rsidR="00EF1C4E" w:rsidRPr="00B107A6">
        <w:rPr>
          <w:rFonts w:ascii="Times New Roman" w:eastAsia="Times New Roman" w:hAnsi="Times New Roman" w:cs="Times New Roman"/>
          <w:lang w:eastAsia="ru-RU"/>
        </w:rPr>
        <w:t>олодц</w:t>
      </w:r>
      <w:r w:rsidR="00EF1C4E">
        <w:rPr>
          <w:rFonts w:ascii="Times New Roman" w:eastAsia="Times New Roman" w:hAnsi="Times New Roman" w:cs="Times New Roman"/>
          <w:lang w:eastAsia="ru-RU"/>
        </w:rPr>
        <w:t xml:space="preserve">а в </w:t>
      </w:r>
      <w:proofErr w:type="spellStart"/>
      <w:r w:rsidR="00EF1C4E">
        <w:rPr>
          <w:rFonts w:ascii="Times New Roman" w:eastAsia="Times New Roman" w:hAnsi="Times New Roman" w:cs="Times New Roman"/>
          <w:lang w:eastAsia="ru-RU"/>
        </w:rPr>
        <w:t>п</w:t>
      </w:r>
      <w:proofErr w:type="gramStart"/>
      <w:r w:rsidR="00EF1C4E">
        <w:rPr>
          <w:rFonts w:ascii="Times New Roman" w:eastAsia="Times New Roman" w:hAnsi="Times New Roman" w:cs="Times New Roman"/>
          <w:lang w:eastAsia="ru-RU"/>
        </w:rPr>
        <w:t>.Е</w:t>
      </w:r>
      <w:proofErr w:type="gramEnd"/>
      <w:r w:rsidR="00EF1C4E">
        <w:rPr>
          <w:rFonts w:ascii="Times New Roman" w:eastAsia="Times New Roman" w:hAnsi="Times New Roman" w:cs="Times New Roman"/>
          <w:lang w:eastAsia="ru-RU"/>
        </w:rPr>
        <w:t>льбаза</w:t>
      </w:r>
      <w:proofErr w:type="spellEnd"/>
      <w:r w:rsidR="00EF1C4E">
        <w:rPr>
          <w:rFonts w:ascii="Times New Roman" w:eastAsia="Times New Roman" w:hAnsi="Times New Roman" w:cs="Times New Roman"/>
          <w:lang w:eastAsia="ru-RU"/>
        </w:rPr>
        <w:t xml:space="preserve"> и ремонт дороги в </w:t>
      </w:r>
      <w:proofErr w:type="spellStart"/>
      <w:r w:rsidR="00EF1C4E">
        <w:rPr>
          <w:rFonts w:ascii="Times New Roman" w:eastAsia="Times New Roman" w:hAnsi="Times New Roman" w:cs="Times New Roman"/>
          <w:lang w:eastAsia="ru-RU"/>
        </w:rPr>
        <w:t>д.Ягдор</w:t>
      </w:r>
      <w:proofErr w:type="spellEnd"/>
      <w:r w:rsidR="00EF1C4E" w:rsidRPr="00B107A6">
        <w:rPr>
          <w:rFonts w:ascii="Times New Roman" w:eastAsia="Times New Roman" w:hAnsi="Times New Roman" w:cs="Times New Roman"/>
          <w:lang w:eastAsia="ru-RU"/>
        </w:rPr>
        <w:t>.</w:t>
      </w:r>
    </w:p>
    <w:p w:rsidR="009D45F2" w:rsidRDefault="009D45F2" w:rsidP="00256035">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bCs/>
          <w:iCs/>
          <w:lang w:eastAsia="x-none"/>
        </w:rPr>
      </w:pPr>
    </w:p>
    <w:p w:rsidR="00B54B3A" w:rsidRPr="00B107A6" w:rsidRDefault="00B54B3A" w:rsidP="00256035">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Cs/>
          <w:iCs/>
          <w:lang w:eastAsia="x-none"/>
        </w:rPr>
        <w:t>Расходы бюджета сельского поселения</w:t>
      </w:r>
      <w:r w:rsidR="00A54230" w:rsidRPr="00B107A6">
        <w:rPr>
          <w:rFonts w:ascii="Times New Roman" w:eastAsia="Times New Roman" w:hAnsi="Times New Roman" w:cs="Times New Roman"/>
          <w:bCs/>
          <w:iCs/>
          <w:lang w:val="x-none" w:eastAsia="x-none"/>
        </w:rPr>
        <w:t xml:space="preserve"> за </w:t>
      </w:r>
      <w:r w:rsidR="009D45F2">
        <w:rPr>
          <w:rFonts w:ascii="Times New Roman" w:eastAsia="Times New Roman" w:hAnsi="Times New Roman" w:cs="Times New Roman"/>
          <w:bCs/>
          <w:iCs/>
          <w:lang w:eastAsia="x-none"/>
        </w:rPr>
        <w:t xml:space="preserve">отчетный период </w:t>
      </w:r>
      <w:r w:rsidR="00A54230" w:rsidRPr="00B107A6">
        <w:rPr>
          <w:rFonts w:ascii="Times New Roman" w:eastAsia="Times New Roman" w:hAnsi="Times New Roman" w:cs="Times New Roman"/>
          <w:bCs/>
          <w:iCs/>
          <w:lang w:val="x-none" w:eastAsia="x-none"/>
        </w:rPr>
        <w:t>202</w:t>
      </w:r>
      <w:r>
        <w:rPr>
          <w:rFonts w:ascii="Times New Roman" w:eastAsia="Times New Roman" w:hAnsi="Times New Roman" w:cs="Times New Roman"/>
          <w:bCs/>
          <w:iCs/>
          <w:lang w:eastAsia="x-none"/>
        </w:rPr>
        <w:t>4</w:t>
      </w:r>
      <w:r w:rsidR="00A54230" w:rsidRPr="00B107A6">
        <w:rPr>
          <w:rFonts w:ascii="Times New Roman" w:eastAsia="Times New Roman" w:hAnsi="Times New Roman" w:cs="Times New Roman"/>
          <w:bCs/>
          <w:iCs/>
          <w:lang w:val="x-none" w:eastAsia="x-none"/>
        </w:rPr>
        <w:t xml:space="preserve"> год</w:t>
      </w:r>
      <w:r w:rsidR="009D45F2">
        <w:rPr>
          <w:rFonts w:ascii="Times New Roman" w:eastAsia="Times New Roman" w:hAnsi="Times New Roman" w:cs="Times New Roman"/>
          <w:bCs/>
          <w:iCs/>
          <w:lang w:eastAsia="x-none"/>
        </w:rPr>
        <w:t>а</w:t>
      </w:r>
      <w:r w:rsidR="00A54230" w:rsidRPr="00B107A6">
        <w:rPr>
          <w:rFonts w:ascii="Times New Roman" w:eastAsia="Times New Roman" w:hAnsi="Times New Roman" w:cs="Times New Roman"/>
          <w:bCs/>
          <w:iCs/>
          <w:lang w:val="x-none" w:eastAsia="x-none"/>
        </w:rPr>
        <w:t xml:space="preserve"> </w:t>
      </w:r>
      <w:r>
        <w:rPr>
          <w:rFonts w:ascii="Times New Roman" w:eastAsia="Times New Roman" w:hAnsi="Times New Roman" w:cs="Times New Roman"/>
          <w:bCs/>
          <w:iCs/>
          <w:lang w:eastAsia="x-none"/>
        </w:rPr>
        <w:t xml:space="preserve">произведены в размере 1 756 014,12 </w:t>
      </w:r>
      <w:r w:rsidR="00A54230" w:rsidRPr="00B107A6">
        <w:rPr>
          <w:rFonts w:ascii="Times New Roman" w:eastAsia="Times New Roman" w:hAnsi="Times New Roman" w:cs="Times New Roman"/>
          <w:bCs/>
          <w:iCs/>
          <w:lang w:eastAsia="x-none"/>
        </w:rPr>
        <w:t>рубл</w:t>
      </w:r>
      <w:r w:rsidR="00A014AE">
        <w:rPr>
          <w:rFonts w:ascii="Times New Roman" w:eastAsia="Times New Roman" w:hAnsi="Times New Roman" w:cs="Times New Roman"/>
          <w:bCs/>
          <w:iCs/>
          <w:lang w:eastAsia="x-none"/>
        </w:rPr>
        <w:t>ей</w:t>
      </w:r>
      <w:r>
        <w:rPr>
          <w:rFonts w:ascii="Times New Roman" w:eastAsia="Times New Roman" w:hAnsi="Times New Roman" w:cs="Times New Roman"/>
          <w:bCs/>
          <w:iCs/>
          <w:lang w:eastAsia="x-none"/>
        </w:rPr>
        <w:t xml:space="preserve"> и составили 18,16% к уточненному плану года. Данный процент исполнения ниже показателя за аналогичный период прошлого года на 14,72%.</w:t>
      </w:r>
    </w:p>
    <w:p w:rsidR="00EB6B44" w:rsidRDefault="00EB6B44" w:rsidP="009D45F2">
      <w:pPr>
        <w:suppressAutoHyphens/>
        <w:spacing w:after="0" w:line="240" w:lineRule="auto"/>
        <w:ind w:firstLine="426"/>
        <w:jc w:val="both"/>
        <w:rPr>
          <w:rFonts w:ascii="Times New Roman" w:eastAsia="Times New Roman" w:hAnsi="Times New Roman" w:cs="Times New Roman"/>
          <w:lang w:eastAsia="ru-RU"/>
        </w:rPr>
      </w:pPr>
    </w:p>
    <w:p w:rsidR="002F763F" w:rsidRDefault="00A54230" w:rsidP="009D45F2">
      <w:pPr>
        <w:suppressAutoHyphens/>
        <w:spacing w:after="0" w:line="240" w:lineRule="auto"/>
        <w:ind w:firstLine="426"/>
        <w:jc w:val="both"/>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По главным распорядителям средств бюджета сельского поселения данные за</w:t>
      </w:r>
      <w:r w:rsidR="004148EA" w:rsidRPr="00B107A6">
        <w:rPr>
          <w:rFonts w:ascii="Times New Roman" w:eastAsia="Times New Roman" w:hAnsi="Times New Roman" w:cs="Times New Roman"/>
          <w:lang w:eastAsia="ru-RU"/>
        </w:rPr>
        <w:t xml:space="preserve"> </w:t>
      </w:r>
      <w:r w:rsidR="00EB6B44">
        <w:rPr>
          <w:rFonts w:ascii="Times New Roman" w:eastAsia="Times New Roman" w:hAnsi="Times New Roman" w:cs="Times New Roman"/>
          <w:lang w:eastAsia="ru-RU"/>
        </w:rPr>
        <w:t xml:space="preserve">отчетный период </w:t>
      </w:r>
      <w:r w:rsidR="004148EA" w:rsidRPr="00B107A6">
        <w:rPr>
          <w:rFonts w:ascii="Times New Roman" w:eastAsia="Times New Roman" w:hAnsi="Times New Roman" w:cs="Times New Roman"/>
          <w:lang w:eastAsia="ru-RU"/>
        </w:rPr>
        <w:t>202</w:t>
      </w:r>
      <w:r w:rsidR="00B54B3A">
        <w:rPr>
          <w:rFonts w:ascii="Times New Roman" w:eastAsia="Times New Roman" w:hAnsi="Times New Roman" w:cs="Times New Roman"/>
          <w:lang w:eastAsia="ru-RU"/>
        </w:rPr>
        <w:t>4</w:t>
      </w:r>
      <w:r w:rsidR="004148EA" w:rsidRPr="00B107A6">
        <w:rPr>
          <w:rFonts w:ascii="Times New Roman" w:eastAsia="Times New Roman" w:hAnsi="Times New Roman" w:cs="Times New Roman"/>
          <w:lang w:eastAsia="ru-RU"/>
        </w:rPr>
        <w:t xml:space="preserve"> год</w:t>
      </w:r>
      <w:r w:rsidR="00EB6B44">
        <w:rPr>
          <w:rFonts w:ascii="Times New Roman" w:eastAsia="Times New Roman" w:hAnsi="Times New Roman" w:cs="Times New Roman"/>
          <w:lang w:eastAsia="ru-RU"/>
        </w:rPr>
        <w:t>а</w:t>
      </w:r>
      <w:r w:rsidR="004148EA" w:rsidRPr="00B107A6">
        <w:rPr>
          <w:rFonts w:ascii="Times New Roman" w:eastAsia="Times New Roman" w:hAnsi="Times New Roman" w:cs="Times New Roman"/>
          <w:lang w:eastAsia="ru-RU"/>
        </w:rPr>
        <w:t xml:space="preserve"> отражены в таблице </w:t>
      </w:r>
      <w:r w:rsidR="00B54B3A">
        <w:rPr>
          <w:rFonts w:ascii="Times New Roman" w:eastAsia="Times New Roman" w:hAnsi="Times New Roman" w:cs="Times New Roman"/>
          <w:lang w:eastAsia="ru-RU"/>
        </w:rPr>
        <w:t>3</w:t>
      </w:r>
      <w:r w:rsidR="004148EA" w:rsidRPr="00B107A6">
        <w:rPr>
          <w:rFonts w:ascii="Times New Roman" w:eastAsia="Times New Roman" w:hAnsi="Times New Roman" w:cs="Times New Roman"/>
          <w:lang w:eastAsia="ru-RU"/>
        </w:rPr>
        <w:t>.</w:t>
      </w:r>
    </w:p>
    <w:p w:rsidR="00A54230" w:rsidRPr="00B107A6" w:rsidRDefault="00A54230" w:rsidP="00077489">
      <w:pPr>
        <w:spacing w:after="0" w:line="240" w:lineRule="auto"/>
        <w:ind w:firstLine="540"/>
        <w:jc w:val="right"/>
        <w:rPr>
          <w:rFonts w:ascii="Times New Roman" w:eastAsia="Times New Roman" w:hAnsi="Times New Roman" w:cs="Times New Roman"/>
          <w:lang w:eastAsia="ru-RU"/>
        </w:rPr>
      </w:pPr>
      <w:bookmarkStart w:id="0" w:name="_GoBack"/>
      <w:bookmarkEnd w:id="0"/>
      <w:r w:rsidRPr="00B107A6">
        <w:rPr>
          <w:rFonts w:ascii="Times New Roman" w:eastAsia="Times New Roman" w:hAnsi="Times New Roman" w:cs="Times New Roman"/>
          <w:lang w:eastAsia="ru-RU"/>
        </w:rPr>
        <w:t xml:space="preserve">Таблица </w:t>
      </w:r>
      <w:r w:rsidR="00B54B3A">
        <w:rPr>
          <w:rFonts w:ascii="Times New Roman" w:eastAsia="Times New Roman" w:hAnsi="Times New Roman" w:cs="Times New Roman"/>
          <w:lang w:eastAsia="ru-RU"/>
        </w:rPr>
        <w:t>3</w:t>
      </w:r>
    </w:p>
    <w:p w:rsidR="00A54230" w:rsidRPr="00B107A6" w:rsidRDefault="002976CE" w:rsidP="00077489">
      <w:pPr>
        <w:spacing w:after="0" w:line="240" w:lineRule="auto"/>
        <w:ind w:firstLine="540"/>
        <w:jc w:val="center"/>
        <w:rPr>
          <w:rFonts w:ascii="Times New Roman" w:eastAsia="Times New Roman" w:hAnsi="Times New Roman" w:cs="Times New Roman"/>
          <w:b/>
          <w:lang w:eastAsia="ru-RU"/>
        </w:rPr>
      </w:pPr>
      <w:r w:rsidRPr="00B107A6">
        <w:rPr>
          <w:rFonts w:ascii="Times New Roman" w:eastAsia="Times New Roman" w:hAnsi="Times New Roman" w:cs="Times New Roman"/>
          <w:b/>
          <w:lang w:eastAsia="ru-RU"/>
        </w:rPr>
        <w:t>Исполнение расходов по главным распорядителям</w:t>
      </w:r>
      <w:r w:rsidR="00B54B3A">
        <w:rPr>
          <w:rFonts w:ascii="Times New Roman" w:eastAsia="Times New Roman" w:hAnsi="Times New Roman" w:cs="Times New Roman"/>
          <w:b/>
          <w:lang w:eastAsia="ru-RU"/>
        </w:rPr>
        <w:t xml:space="preserve"> бюджетных средств</w:t>
      </w:r>
    </w:p>
    <w:p w:rsidR="00A54230" w:rsidRDefault="00A54230" w:rsidP="00077489">
      <w:pPr>
        <w:spacing w:after="0" w:line="240" w:lineRule="auto"/>
        <w:ind w:firstLine="540"/>
        <w:jc w:val="right"/>
        <w:rPr>
          <w:rFonts w:ascii="Times New Roman" w:eastAsia="Times New Roman" w:hAnsi="Times New Roman" w:cs="Times New Roman"/>
          <w:sz w:val="18"/>
          <w:szCs w:val="18"/>
          <w:lang w:eastAsia="ru-RU"/>
        </w:rPr>
      </w:pPr>
      <w:r w:rsidRPr="00A54230">
        <w:rPr>
          <w:rFonts w:ascii="Times New Roman" w:eastAsia="Times New Roman" w:hAnsi="Times New Roman" w:cs="Times New Roman"/>
          <w:sz w:val="18"/>
          <w:szCs w:val="18"/>
          <w:lang w:eastAsia="ru-RU"/>
        </w:rPr>
        <w:t>(в рублях)</w:t>
      </w:r>
    </w:p>
    <w:tbl>
      <w:tblPr>
        <w:tblStyle w:val="a3"/>
        <w:tblW w:w="9937" w:type="dxa"/>
        <w:tblLayout w:type="fixed"/>
        <w:tblLook w:val="04A0" w:firstRow="1" w:lastRow="0" w:firstColumn="1" w:lastColumn="0" w:noHBand="0" w:noVBand="1"/>
      </w:tblPr>
      <w:tblGrid>
        <w:gridCol w:w="787"/>
        <w:gridCol w:w="4234"/>
        <w:gridCol w:w="1229"/>
        <w:gridCol w:w="1366"/>
        <w:gridCol w:w="1093"/>
        <w:gridCol w:w="1228"/>
      </w:tblGrid>
      <w:tr w:rsidR="002976CE" w:rsidRPr="002976CE" w:rsidTr="00A56F7D">
        <w:trPr>
          <w:trHeight w:val="819"/>
        </w:trPr>
        <w:tc>
          <w:tcPr>
            <w:tcW w:w="787" w:type="dxa"/>
            <w:vAlign w:val="center"/>
          </w:tcPr>
          <w:p w:rsidR="002976CE" w:rsidRPr="0042585D" w:rsidRDefault="002976CE" w:rsidP="0042585D">
            <w:pPr>
              <w:jc w:val="center"/>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КВСР</w:t>
            </w:r>
          </w:p>
        </w:tc>
        <w:tc>
          <w:tcPr>
            <w:tcW w:w="4234" w:type="dxa"/>
            <w:vAlign w:val="center"/>
          </w:tcPr>
          <w:p w:rsidR="002976CE" w:rsidRPr="0042585D" w:rsidRDefault="002976CE" w:rsidP="0042585D">
            <w:pPr>
              <w:jc w:val="center"/>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Главные распорядители</w:t>
            </w:r>
          </w:p>
        </w:tc>
        <w:tc>
          <w:tcPr>
            <w:tcW w:w="1229" w:type="dxa"/>
            <w:vAlign w:val="center"/>
          </w:tcPr>
          <w:p w:rsidR="002976CE" w:rsidRPr="0042585D" w:rsidRDefault="002976CE" w:rsidP="0042585D">
            <w:pPr>
              <w:jc w:val="center"/>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Уточненный план</w:t>
            </w:r>
          </w:p>
        </w:tc>
        <w:tc>
          <w:tcPr>
            <w:tcW w:w="1366" w:type="dxa"/>
            <w:vAlign w:val="center"/>
          </w:tcPr>
          <w:p w:rsidR="002976CE" w:rsidRPr="0042585D" w:rsidRDefault="002976CE" w:rsidP="0042585D">
            <w:pPr>
              <w:jc w:val="center"/>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Кассовое исполнение</w:t>
            </w:r>
          </w:p>
        </w:tc>
        <w:tc>
          <w:tcPr>
            <w:tcW w:w="1093" w:type="dxa"/>
            <w:vAlign w:val="center"/>
          </w:tcPr>
          <w:p w:rsidR="002976CE" w:rsidRPr="0042585D" w:rsidRDefault="002976CE" w:rsidP="0042585D">
            <w:pPr>
              <w:jc w:val="center"/>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 исполнения</w:t>
            </w:r>
          </w:p>
        </w:tc>
        <w:tc>
          <w:tcPr>
            <w:tcW w:w="1228" w:type="dxa"/>
            <w:vAlign w:val="center"/>
          </w:tcPr>
          <w:p w:rsidR="002976CE" w:rsidRPr="0042585D" w:rsidRDefault="002976CE" w:rsidP="0042585D">
            <w:pPr>
              <w:jc w:val="center"/>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Удельный вес в общей сумме</w:t>
            </w:r>
            <w:r w:rsidR="004A061F" w:rsidRPr="0042585D">
              <w:rPr>
                <w:rFonts w:ascii="Times New Roman" w:eastAsia="Times New Roman" w:hAnsi="Times New Roman" w:cs="Times New Roman"/>
                <w:sz w:val="18"/>
                <w:szCs w:val="18"/>
                <w:lang w:eastAsia="ru-RU"/>
              </w:rPr>
              <w:t xml:space="preserve"> исполнения</w:t>
            </w:r>
          </w:p>
        </w:tc>
      </w:tr>
      <w:tr w:rsidR="002976CE" w:rsidRPr="0042585D" w:rsidTr="00A56F7D">
        <w:trPr>
          <w:trHeight w:val="198"/>
        </w:trPr>
        <w:tc>
          <w:tcPr>
            <w:tcW w:w="787" w:type="dxa"/>
          </w:tcPr>
          <w:p w:rsidR="002976CE" w:rsidRPr="0042585D" w:rsidRDefault="002976CE" w:rsidP="00077489">
            <w:pPr>
              <w:jc w:val="center"/>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921</w:t>
            </w:r>
          </w:p>
        </w:tc>
        <w:tc>
          <w:tcPr>
            <w:tcW w:w="4234" w:type="dxa"/>
          </w:tcPr>
          <w:p w:rsidR="002976CE" w:rsidRPr="0042585D" w:rsidRDefault="002976CE" w:rsidP="00077489">
            <w:pPr>
              <w:jc w:val="both"/>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Совет сельского поселения «Чухлэм»</w:t>
            </w:r>
          </w:p>
        </w:tc>
        <w:tc>
          <w:tcPr>
            <w:tcW w:w="1229" w:type="dxa"/>
          </w:tcPr>
          <w:p w:rsidR="002976CE" w:rsidRPr="0042585D" w:rsidRDefault="00B54B3A" w:rsidP="00077489">
            <w:pPr>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21 000,00</w:t>
            </w:r>
          </w:p>
        </w:tc>
        <w:tc>
          <w:tcPr>
            <w:tcW w:w="1366" w:type="dxa"/>
          </w:tcPr>
          <w:p w:rsidR="002976CE" w:rsidRPr="0042585D" w:rsidRDefault="009D45F2" w:rsidP="00077489">
            <w:pPr>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5 000,00</w:t>
            </w:r>
          </w:p>
        </w:tc>
        <w:tc>
          <w:tcPr>
            <w:tcW w:w="1093" w:type="dxa"/>
          </w:tcPr>
          <w:p w:rsidR="002976CE" w:rsidRPr="0042585D" w:rsidRDefault="00B54B3A" w:rsidP="00077489">
            <w:pPr>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23,81</w:t>
            </w:r>
          </w:p>
        </w:tc>
        <w:tc>
          <w:tcPr>
            <w:tcW w:w="1228" w:type="dxa"/>
          </w:tcPr>
          <w:p w:rsidR="002976CE" w:rsidRPr="0042585D" w:rsidRDefault="00B54B3A" w:rsidP="000E3BF9">
            <w:pPr>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0,28</w:t>
            </w:r>
          </w:p>
        </w:tc>
      </w:tr>
      <w:tr w:rsidR="002976CE" w:rsidRPr="0042585D" w:rsidTr="00A56F7D">
        <w:trPr>
          <w:trHeight w:val="211"/>
        </w:trPr>
        <w:tc>
          <w:tcPr>
            <w:tcW w:w="787" w:type="dxa"/>
          </w:tcPr>
          <w:p w:rsidR="002976CE" w:rsidRPr="0042585D" w:rsidRDefault="002976CE" w:rsidP="00077489">
            <w:pPr>
              <w:jc w:val="center"/>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925</w:t>
            </w:r>
          </w:p>
        </w:tc>
        <w:tc>
          <w:tcPr>
            <w:tcW w:w="4234" w:type="dxa"/>
          </w:tcPr>
          <w:p w:rsidR="002976CE" w:rsidRPr="0042585D" w:rsidRDefault="002976CE" w:rsidP="00077489">
            <w:pPr>
              <w:jc w:val="both"/>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Администрация сельского поселения «Чухлэм»</w:t>
            </w:r>
          </w:p>
        </w:tc>
        <w:tc>
          <w:tcPr>
            <w:tcW w:w="1229" w:type="dxa"/>
          </w:tcPr>
          <w:p w:rsidR="002976CE" w:rsidRPr="0042585D" w:rsidRDefault="00B54B3A" w:rsidP="00077489">
            <w:pPr>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9 647 304,76</w:t>
            </w:r>
          </w:p>
        </w:tc>
        <w:tc>
          <w:tcPr>
            <w:tcW w:w="1366" w:type="dxa"/>
          </w:tcPr>
          <w:p w:rsidR="002976CE" w:rsidRPr="0042585D" w:rsidRDefault="00B54B3A" w:rsidP="00077489">
            <w:pPr>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1 751 014,12</w:t>
            </w:r>
          </w:p>
        </w:tc>
        <w:tc>
          <w:tcPr>
            <w:tcW w:w="1093" w:type="dxa"/>
          </w:tcPr>
          <w:p w:rsidR="002976CE" w:rsidRPr="0042585D" w:rsidRDefault="00B54B3A" w:rsidP="00077489">
            <w:pPr>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18,15</w:t>
            </w:r>
          </w:p>
        </w:tc>
        <w:tc>
          <w:tcPr>
            <w:tcW w:w="1228" w:type="dxa"/>
          </w:tcPr>
          <w:p w:rsidR="002976CE" w:rsidRPr="0042585D" w:rsidRDefault="00B54B3A" w:rsidP="00077489">
            <w:pPr>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99,72</w:t>
            </w:r>
          </w:p>
        </w:tc>
      </w:tr>
      <w:tr w:rsidR="002976CE" w:rsidRPr="0042585D" w:rsidTr="00A56F7D">
        <w:trPr>
          <w:trHeight w:val="211"/>
        </w:trPr>
        <w:tc>
          <w:tcPr>
            <w:tcW w:w="5021" w:type="dxa"/>
            <w:gridSpan w:val="2"/>
          </w:tcPr>
          <w:p w:rsidR="002976CE" w:rsidRPr="0042585D" w:rsidRDefault="002976CE" w:rsidP="00077489">
            <w:pPr>
              <w:jc w:val="center"/>
              <w:rPr>
                <w:rFonts w:ascii="Times New Roman" w:eastAsia="Times New Roman" w:hAnsi="Times New Roman" w:cs="Times New Roman"/>
                <w:b/>
                <w:sz w:val="18"/>
                <w:szCs w:val="18"/>
                <w:lang w:eastAsia="ru-RU"/>
              </w:rPr>
            </w:pPr>
            <w:r w:rsidRPr="0042585D">
              <w:rPr>
                <w:rFonts w:ascii="Times New Roman" w:eastAsia="Times New Roman" w:hAnsi="Times New Roman" w:cs="Times New Roman"/>
                <w:b/>
                <w:sz w:val="18"/>
                <w:szCs w:val="18"/>
                <w:lang w:eastAsia="ru-RU"/>
              </w:rPr>
              <w:t>ИТОГО</w:t>
            </w:r>
          </w:p>
        </w:tc>
        <w:tc>
          <w:tcPr>
            <w:tcW w:w="1229" w:type="dxa"/>
          </w:tcPr>
          <w:p w:rsidR="002976CE" w:rsidRPr="0042585D" w:rsidRDefault="00B54B3A" w:rsidP="00077489">
            <w:pPr>
              <w:jc w:val="right"/>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9 668 304,76</w:t>
            </w:r>
          </w:p>
        </w:tc>
        <w:tc>
          <w:tcPr>
            <w:tcW w:w="1366" w:type="dxa"/>
          </w:tcPr>
          <w:p w:rsidR="002976CE" w:rsidRPr="0042585D" w:rsidRDefault="00B54B3A" w:rsidP="00077489">
            <w:pPr>
              <w:jc w:val="right"/>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1 756 014,12</w:t>
            </w:r>
          </w:p>
        </w:tc>
        <w:tc>
          <w:tcPr>
            <w:tcW w:w="1093" w:type="dxa"/>
          </w:tcPr>
          <w:p w:rsidR="002976CE" w:rsidRPr="0042585D" w:rsidRDefault="00B54B3A" w:rsidP="00077489">
            <w:pPr>
              <w:jc w:val="right"/>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18,16</w:t>
            </w:r>
          </w:p>
        </w:tc>
        <w:tc>
          <w:tcPr>
            <w:tcW w:w="1228" w:type="dxa"/>
          </w:tcPr>
          <w:p w:rsidR="002976CE" w:rsidRPr="0042585D" w:rsidRDefault="00A014AE" w:rsidP="00077489">
            <w:pPr>
              <w:jc w:val="right"/>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100,00</w:t>
            </w:r>
          </w:p>
        </w:tc>
      </w:tr>
    </w:tbl>
    <w:p w:rsidR="002976CE" w:rsidRDefault="002976CE" w:rsidP="00077489">
      <w:pPr>
        <w:spacing w:after="0" w:line="240" w:lineRule="auto"/>
        <w:ind w:firstLine="540"/>
        <w:jc w:val="right"/>
        <w:rPr>
          <w:rFonts w:ascii="Times New Roman" w:eastAsia="Times New Roman" w:hAnsi="Times New Roman" w:cs="Times New Roman"/>
          <w:sz w:val="18"/>
          <w:szCs w:val="18"/>
          <w:lang w:eastAsia="ru-RU"/>
        </w:rPr>
      </w:pPr>
    </w:p>
    <w:p w:rsidR="002976CE" w:rsidRDefault="002976CE"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Информация о выполнении плановых показателей по разделам бюджета сельского поселения «Чухлэм» </w:t>
      </w:r>
      <w:r w:rsidR="004A061F" w:rsidRPr="00B107A6">
        <w:rPr>
          <w:rFonts w:ascii="Times New Roman" w:eastAsia="Times New Roman" w:hAnsi="Times New Roman" w:cs="Times New Roman"/>
          <w:lang w:eastAsia="ru-RU"/>
        </w:rPr>
        <w:t xml:space="preserve">на 01 </w:t>
      </w:r>
      <w:r w:rsidR="009D45F2">
        <w:rPr>
          <w:rFonts w:ascii="Times New Roman" w:eastAsia="Times New Roman" w:hAnsi="Times New Roman" w:cs="Times New Roman"/>
          <w:lang w:eastAsia="ru-RU"/>
        </w:rPr>
        <w:t xml:space="preserve">апреля </w:t>
      </w:r>
      <w:r w:rsidRPr="00B107A6">
        <w:rPr>
          <w:rFonts w:ascii="Times New Roman" w:eastAsia="Times New Roman" w:hAnsi="Times New Roman" w:cs="Times New Roman"/>
          <w:lang w:eastAsia="ru-RU"/>
        </w:rPr>
        <w:t>202</w:t>
      </w:r>
      <w:r w:rsidR="00B54B3A">
        <w:rPr>
          <w:rFonts w:ascii="Times New Roman" w:eastAsia="Times New Roman" w:hAnsi="Times New Roman" w:cs="Times New Roman"/>
          <w:lang w:eastAsia="ru-RU"/>
        </w:rPr>
        <w:t>3</w:t>
      </w:r>
      <w:r w:rsidR="004A061F" w:rsidRPr="00B107A6">
        <w:rPr>
          <w:rFonts w:ascii="Times New Roman" w:eastAsia="Times New Roman" w:hAnsi="Times New Roman" w:cs="Times New Roman"/>
          <w:lang w:eastAsia="ru-RU"/>
        </w:rPr>
        <w:t xml:space="preserve"> и </w:t>
      </w:r>
      <w:r w:rsidRPr="00B107A6">
        <w:rPr>
          <w:rFonts w:ascii="Times New Roman" w:eastAsia="Times New Roman" w:hAnsi="Times New Roman" w:cs="Times New Roman"/>
          <w:lang w:eastAsia="ru-RU"/>
        </w:rPr>
        <w:t>202</w:t>
      </w:r>
      <w:r w:rsidR="00B54B3A">
        <w:rPr>
          <w:rFonts w:ascii="Times New Roman" w:eastAsia="Times New Roman" w:hAnsi="Times New Roman" w:cs="Times New Roman"/>
          <w:lang w:eastAsia="ru-RU"/>
        </w:rPr>
        <w:t>4</w:t>
      </w:r>
      <w:r w:rsidRPr="00B107A6">
        <w:rPr>
          <w:rFonts w:ascii="Times New Roman" w:eastAsia="Times New Roman" w:hAnsi="Times New Roman" w:cs="Times New Roman"/>
          <w:lang w:eastAsia="ru-RU"/>
        </w:rPr>
        <w:t xml:space="preserve"> год</w:t>
      </w:r>
      <w:r w:rsidR="004A061F" w:rsidRPr="00B107A6">
        <w:rPr>
          <w:rFonts w:ascii="Times New Roman" w:eastAsia="Times New Roman" w:hAnsi="Times New Roman" w:cs="Times New Roman"/>
          <w:lang w:eastAsia="ru-RU"/>
        </w:rPr>
        <w:t>ов</w:t>
      </w:r>
      <w:r w:rsidRPr="00B107A6">
        <w:rPr>
          <w:rFonts w:ascii="Times New Roman" w:eastAsia="Times New Roman" w:hAnsi="Times New Roman" w:cs="Times New Roman"/>
          <w:lang w:eastAsia="ru-RU"/>
        </w:rPr>
        <w:t xml:space="preserve"> представлена в таблице </w:t>
      </w:r>
      <w:r w:rsidR="00B54B3A">
        <w:rPr>
          <w:rFonts w:ascii="Times New Roman" w:eastAsia="Times New Roman" w:hAnsi="Times New Roman" w:cs="Times New Roman"/>
          <w:lang w:eastAsia="ru-RU"/>
        </w:rPr>
        <w:t>4</w:t>
      </w:r>
      <w:r w:rsidRPr="00B107A6">
        <w:rPr>
          <w:rFonts w:ascii="Times New Roman" w:eastAsia="Times New Roman" w:hAnsi="Times New Roman" w:cs="Times New Roman"/>
          <w:lang w:eastAsia="ru-RU"/>
        </w:rPr>
        <w:t>.</w:t>
      </w:r>
    </w:p>
    <w:p w:rsidR="009D45F2" w:rsidRDefault="009D45F2"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lang w:eastAsia="ru-RU"/>
        </w:rPr>
      </w:pPr>
    </w:p>
    <w:p w:rsidR="000E3868" w:rsidRPr="00B107A6" w:rsidRDefault="00FA0261"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Т</w:t>
      </w:r>
      <w:r w:rsidR="00650224">
        <w:rPr>
          <w:rFonts w:ascii="Times New Roman" w:eastAsia="Times New Roman" w:hAnsi="Times New Roman" w:cs="Times New Roman"/>
          <w:lang w:eastAsia="ru-RU"/>
        </w:rPr>
        <w:t xml:space="preserve">аблица </w:t>
      </w:r>
      <w:r w:rsidR="00B54B3A">
        <w:rPr>
          <w:rFonts w:ascii="Times New Roman" w:eastAsia="Times New Roman" w:hAnsi="Times New Roman" w:cs="Times New Roman"/>
          <w:lang w:eastAsia="ru-RU"/>
        </w:rPr>
        <w:t>4</w:t>
      </w:r>
    </w:p>
    <w:p w:rsidR="000E3868" w:rsidRDefault="000E3868" w:rsidP="00077489">
      <w:pPr>
        <w:overflowPunct w:val="0"/>
        <w:autoSpaceDE w:val="0"/>
        <w:autoSpaceDN w:val="0"/>
        <w:adjustRightInd w:val="0"/>
        <w:spacing w:after="0" w:line="240" w:lineRule="auto"/>
        <w:ind w:right="-1" w:firstLine="567"/>
        <w:jc w:val="center"/>
        <w:textAlignment w:val="baseline"/>
        <w:rPr>
          <w:rFonts w:ascii="Times New Roman" w:eastAsia="Times New Roman" w:hAnsi="Times New Roman" w:cs="Times New Roman"/>
          <w:b/>
          <w:lang w:eastAsia="ru-RU"/>
        </w:rPr>
      </w:pPr>
      <w:r w:rsidRPr="00B107A6">
        <w:rPr>
          <w:rFonts w:ascii="Times New Roman" w:eastAsia="Times New Roman" w:hAnsi="Times New Roman" w:cs="Times New Roman"/>
          <w:b/>
          <w:lang w:eastAsia="ru-RU"/>
        </w:rPr>
        <w:t>Исполнение расход</w:t>
      </w:r>
      <w:r w:rsidR="00B54B3A">
        <w:rPr>
          <w:rFonts w:ascii="Times New Roman" w:eastAsia="Times New Roman" w:hAnsi="Times New Roman" w:cs="Times New Roman"/>
          <w:b/>
          <w:lang w:eastAsia="ru-RU"/>
        </w:rPr>
        <w:t xml:space="preserve">ов </w:t>
      </w:r>
      <w:r w:rsidRPr="00B107A6">
        <w:rPr>
          <w:rFonts w:ascii="Times New Roman" w:eastAsia="Times New Roman" w:hAnsi="Times New Roman" w:cs="Times New Roman"/>
          <w:b/>
          <w:lang w:eastAsia="ru-RU"/>
        </w:rPr>
        <w:t xml:space="preserve">по разделам </w:t>
      </w:r>
      <w:r w:rsidR="004A061F" w:rsidRPr="00B107A6">
        <w:rPr>
          <w:rFonts w:ascii="Times New Roman" w:eastAsia="Times New Roman" w:hAnsi="Times New Roman" w:cs="Times New Roman"/>
          <w:b/>
          <w:lang w:eastAsia="ru-RU"/>
        </w:rPr>
        <w:t xml:space="preserve">на 01 </w:t>
      </w:r>
      <w:r w:rsidR="00E52238">
        <w:rPr>
          <w:rFonts w:ascii="Times New Roman" w:eastAsia="Times New Roman" w:hAnsi="Times New Roman" w:cs="Times New Roman"/>
          <w:b/>
          <w:lang w:eastAsia="ru-RU"/>
        </w:rPr>
        <w:t>апреля</w:t>
      </w:r>
      <w:r w:rsidR="004A061F" w:rsidRPr="00B107A6">
        <w:rPr>
          <w:rFonts w:ascii="Times New Roman" w:eastAsia="Times New Roman" w:hAnsi="Times New Roman" w:cs="Times New Roman"/>
          <w:b/>
          <w:lang w:eastAsia="ru-RU"/>
        </w:rPr>
        <w:t xml:space="preserve"> 202</w:t>
      </w:r>
      <w:r w:rsidR="00B54B3A">
        <w:rPr>
          <w:rFonts w:ascii="Times New Roman" w:eastAsia="Times New Roman" w:hAnsi="Times New Roman" w:cs="Times New Roman"/>
          <w:b/>
          <w:lang w:eastAsia="ru-RU"/>
        </w:rPr>
        <w:t>3</w:t>
      </w:r>
      <w:r w:rsidR="004A061F" w:rsidRPr="00B107A6">
        <w:rPr>
          <w:rFonts w:ascii="Times New Roman" w:eastAsia="Times New Roman" w:hAnsi="Times New Roman" w:cs="Times New Roman"/>
          <w:b/>
          <w:lang w:eastAsia="ru-RU"/>
        </w:rPr>
        <w:t xml:space="preserve"> и 202</w:t>
      </w:r>
      <w:r w:rsidR="00B54B3A">
        <w:rPr>
          <w:rFonts w:ascii="Times New Roman" w:eastAsia="Times New Roman" w:hAnsi="Times New Roman" w:cs="Times New Roman"/>
          <w:b/>
          <w:lang w:eastAsia="ru-RU"/>
        </w:rPr>
        <w:t>4</w:t>
      </w:r>
      <w:r w:rsidR="004A061F" w:rsidRPr="00B107A6">
        <w:rPr>
          <w:rFonts w:ascii="Times New Roman" w:eastAsia="Times New Roman" w:hAnsi="Times New Roman" w:cs="Times New Roman"/>
          <w:b/>
          <w:lang w:eastAsia="ru-RU"/>
        </w:rPr>
        <w:t xml:space="preserve"> годов</w:t>
      </w:r>
    </w:p>
    <w:p w:rsidR="00B54B3A" w:rsidRDefault="00B54B3A" w:rsidP="00077489">
      <w:pPr>
        <w:overflowPunct w:val="0"/>
        <w:autoSpaceDE w:val="0"/>
        <w:autoSpaceDN w:val="0"/>
        <w:adjustRightInd w:val="0"/>
        <w:spacing w:after="0" w:line="240" w:lineRule="auto"/>
        <w:ind w:right="-1" w:firstLine="567"/>
        <w:jc w:val="center"/>
        <w:textAlignment w:val="baseline"/>
        <w:rPr>
          <w:rFonts w:ascii="Times New Roman" w:eastAsia="Times New Roman" w:hAnsi="Times New Roman" w:cs="Times New Roman"/>
          <w:b/>
          <w:lang w:eastAsia="ru-RU"/>
        </w:rPr>
      </w:pPr>
    </w:p>
    <w:tbl>
      <w:tblPr>
        <w:tblStyle w:val="a3"/>
        <w:tblW w:w="0" w:type="auto"/>
        <w:tblLook w:val="04A0" w:firstRow="1" w:lastRow="0" w:firstColumn="1" w:lastColumn="0" w:noHBand="0" w:noVBand="1"/>
      </w:tblPr>
      <w:tblGrid>
        <w:gridCol w:w="1773"/>
        <w:gridCol w:w="1003"/>
        <w:gridCol w:w="1003"/>
        <w:gridCol w:w="1003"/>
        <w:gridCol w:w="1003"/>
        <w:gridCol w:w="716"/>
        <w:gridCol w:w="715"/>
        <w:gridCol w:w="916"/>
        <w:gridCol w:w="692"/>
        <w:gridCol w:w="1030"/>
      </w:tblGrid>
      <w:tr w:rsidR="007C1D32" w:rsidTr="007C1D32">
        <w:tc>
          <w:tcPr>
            <w:tcW w:w="1773" w:type="dxa"/>
            <w:vMerge w:val="restart"/>
          </w:tcPr>
          <w:p w:rsidR="007C1D32" w:rsidRPr="007C1D32" w:rsidRDefault="007C1D32" w:rsidP="0036551A">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7C1D32">
              <w:rPr>
                <w:rFonts w:ascii="Times New Roman" w:eastAsia="Times New Roman" w:hAnsi="Times New Roman" w:cs="Times New Roman"/>
                <w:sz w:val="18"/>
                <w:szCs w:val="18"/>
                <w:lang w:eastAsia="ru-RU"/>
              </w:rPr>
              <w:t>Наименование показателя</w:t>
            </w:r>
          </w:p>
        </w:tc>
        <w:tc>
          <w:tcPr>
            <w:tcW w:w="1901" w:type="dxa"/>
            <w:gridSpan w:val="2"/>
          </w:tcPr>
          <w:p w:rsidR="007C1D32" w:rsidRPr="007C1D32" w:rsidRDefault="007C1D32" w:rsidP="0036551A">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7C1D32">
              <w:rPr>
                <w:rFonts w:ascii="Times New Roman" w:eastAsia="Times New Roman" w:hAnsi="Times New Roman" w:cs="Times New Roman"/>
                <w:sz w:val="18"/>
                <w:szCs w:val="18"/>
                <w:lang w:eastAsia="ru-RU"/>
              </w:rPr>
              <w:t>Уточненный план</w:t>
            </w:r>
            <w:r>
              <w:rPr>
                <w:rFonts w:ascii="Times New Roman" w:eastAsia="Times New Roman" w:hAnsi="Times New Roman" w:cs="Times New Roman"/>
                <w:sz w:val="18"/>
                <w:szCs w:val="18"/>
                <w:lang w:eastAsia="ru-RU"/>
              </w:rPr>
              <w:t xml:space="preserve"> (рублей)</w:t>
            </w:r>
          </w:p>
        </w:tc>
        <w:tc>
          <w:tcPr>
            <w:tcW w:w="1892" w:type="dxa"/>
            <w:gridSpan w:val="2"/>
          </w:tcPr>
          <w:p w:rsidR="007C1D32" w:rsidRPr="007C1D32" w:rsidRDefault="007C1D32" w:rsidP="0036551A">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7C1D32">
              <w:rPr>
                <w:rFonts w:ascii="Times New Roman" w:eastAsia="Times New Roman" w:hAnsi="Times New Roman" w:cs="Times New Roman"/>
                <w:sz w:val="18"/>
                <w:szCs w:val="18"/>
                <w:lang w:eastAsia="ru-RU"/>
              </w:rPr>
              <w:t>Кассовые расходы</w:t>
            </w:r>
            <w:r>
              <w:rPr>
                <w:rFonts w:ascii="Times New Roman" w:eastAsia="Times New Roman" w:hAnsi="Times New Roman" w:cs="Times New Roman"/>
                <w:sz w:val="18"/>
                <w:szCs w:val="18"/>
                <w:lang w:eastAsia="ru-RU"/>
              </w:rPr>
              <w:t xml:space="preserve"> (рублей)</w:t>
            </w:r>
          </w:p>
        </w:tc>
        <w:tc>
          <w:tcPr>
            <w:tcW w:w="1897" w:type="dxa"/>
            <w:gridSpan w:val="2"/>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7C1D32">
              <w:rPr>
                <w:rFonts w:ascii="Times New Roman" w:eastAsia="Times New Roman" w:hAnsi="Times New Roman" w:cs="Times New Roman"/>
                <w:sz w:val="18"/>
                <w:szCs w:val="18"/>
                <w:lang w:eastAsia="ru-RU"/>
              </w:rPr>
              <w:t>Исполнение плана</w:t>
            </w:r>
            <w:proofErr w:type="gramStart"/>
            <w:r w:rsidRPr="007C1D32">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7C1D32">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w:t>
            </w:r>
            <w:proofErr w:type="gramEnd"/>
          </w:p>
        </w:tc>
        <w:tc>
          <w:tcPr>
            <w:tcW w:w="1879" w:type="dxa"/>
            <w:gridSpan w:val="2"/>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7C1D32">
              <w:rPr>
                <w:rFonts w:ascii="Times New Roman" w:eastAsia="Times New Roman" w:hAnsi="Times New Roman" w:cs="Times New Roman"/>
                <w:sz w:val="18"/>
                <w:szCs w:val="18"/>
                <w:lang w:eastAsia="ru-RU"/>
              </w:rPr>
              <w:t>Отклонения кассовых расходов 2024 года от 2023 года</w:t>
            </w:r>
          </w:p>
        </w:tc>
        <w:tc>
          <w:tcPr>
            <w:tcW w:w="1079" w:type="dxa"/>
            <w:vMerge w:val="restart"/>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7C1D32">
              <w:rPr>
                <w:rFonts w:ascii="Times New Roman" w:eastAsia="Times New Roman" w:hAnsi="Times New Roman" w:cs="Times New Roman"/>
                <w:sz w:val="18"/>
                <w:szCs w:val="18"/>
                <w:lang w:eastAsia="ru-RU"/>
              </w:rPr>
              <w:t>Удельный вес в общей сумме расходов 2024 год</w:t>
            </w:r>
            <w:proofErr w:type="gramStart"/>
            <w:r w:rsidRPr="007C1D32">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7C1D32">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w:t>
            </w:r>
            <w:proofErr w:type="gramEnd"/>
          </w:p>
        </w:tc>
      </w:tr>
      <w:tr w:rsidR="007C1D32" w:rsidTr="007C1D32">
        <w:tc>
          <w:tcPr>
            <w:tcW w:w="1773" w:type="dxa"/>
            <w:vMerge/>
          </w:tcPr>
          <w:p w:rsidR="007C1D32" w:rsidRPr="007C1D32" w:rsidRDefault="007C1D32" w:rsidP="00077489">
            <w:pPr>
              <w:overflowPunct w:val="0"/>
              <w:autoSpaceDE w:val="0"/>
              <w:autoSpaceDN w:val="0"/>
              <w:adjustRightInd w:val="0"/>
              <w:ind w:right="-1"/>
              <w:jc w:val="center"/>
              <w:textAlignment w:val="baseline"/>
              <w:rPr>
                <w:rFonts w:ascii="Times New Roman" w:eastAsia="Times New Roman" w:hAnsi="Times New Roman" w:cs="Times New Roman"/>
                <w:b/>
                <w:sz w:val="18"/>
                <w:szCs w:val="18"/>
                <w:lang w:eastAsia="ru-RU"/>
              </w:rPr>
            </w:pPr>
          </w:p>
        </w:tc>
        <w:tc>
          <w:tcPr>
            <w:tcW w:w="953" w:type="dxa"/>
          </w:tcPr>
          <w:p w:rsidR="007C1D32" w:rsidRPr="007C1D32" w:rsidRDefault="007C1D32" w:rsidP="00077489">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7C1D32">
              <w:rPr>
                <w:rFonts w:ascii="Times New Roman" w:eastAsia="Times New Roman" w:hAnsi="Times New Roman" w:cs="Times New Roman"/>
                <w:sz w:val="18"/>
                <w:szCs w:val="18"/>
                <w:lang w:eastAsia="ru-RU"/>
              </w:rPr>
              <w:t>2023</w:t>
            </w:r>
          </w:p>
        </w:tc>
        <w:tc>
          <w:tcPr>
            <w:tcW w:w="948" w:type="dxa"/>
          </w:tcPr>
          <w:p w:rsidR="007C1D32" w:rsidRPr="007C1D32" w:rsidRDefault="007C1D32" w:rsidP="00077489">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7C1D32">
              <w:rPr>
                <w:rFonts w:ascii="Times New Roman" w:eastAsia="Times New Roman" w:hAnsi="Times New Roman" w:cs="Times New Roman"/>
                <w:sz w:val="18"/>
                <w:szCs w:val="18"/>
                <w:lang w:eastAsia="ru-RU"/>
              </w:rPr>
              <w:t>2024</w:t>
            </w:r>
          </w:p>
        </w:tc>
        <w:tc>
          <w:tcPr>
            <w:tcW w:w="948" w:type="dxa"/>
          </w:tcPr>
          <w:p w:rsidR="007C1D32" w:rsidRPr="007C1D32" w:rsidRDefault="007C1D32" w:rsidP="00077489">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7C1D32">
              <w:rPr>
                <w:rFonts w:ascii="Times New Roman" w:eastAsia="Times New Roman" w:hAnsi="Times New Roman" w:cs="Times New Roman"/>
                <w:sz w:val="18"/>
                <w:szCs w:val="18"/>
                <w:lang w:eastAsia="ru-RU"/>
              </w:rPr>
              <w:t>2023</w:t>
            </w:r>
          </w:p>
        </w:tc>
        <w:tc>
          <w:tcPr>
            <w:tcW w:w="944" w:type="dxa"/>
          </w:tcPr>
          <w:p w:rsidR="007C1D32" w:rsidRPr="007C1D32" w:rsidRDefault="007C1D32" w:rsidP="00077489">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7C1D32">
              <w:rPr>
                <w:rFonts w:ascii="Times New Roman" w:eastAsia="Times New Roman" w:hAnsi="Times New Roman" w:cs="Times New Roman"/>
                <w:sz w:val="18"/>
                <w:szCs w:val="18"/>
                <w:lang w:eastAsia="ru-RU"/>
              </w:rPr>
              <w:t>2024</w:t>
            </w:r>
          </w:p>
        </w:tc>
        <w:tc>
          <w:tcPr>
            <w:tcW w:w="951" w:type="dxa"/>
          </w:tcPr>
          <w:p w:rsidR="007C1D32" w:rsidRPr="007C1D32" w:rsidRDefault="007C1D32" w:rsidP="00077489">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7C1D32">
              <w:rPr>
                <w:rFonts w:ascii="Times New Roman" w:eastAsia="Times New Roman" w:hAnsi="Times New Roman" w:cs="Times New Roman"/>
                <w:sz w:val="18"/>
                <w:szCs w:val="18"/>
                <w:lang w:eastAsia="ru-RU"/>
              </w:rPr>
              <w:t>2023</w:t>
            </w:r>
          </w:p>
        </w:tc>
        <w:tc>
          <w:tcPr>
            <w:tcW w:w="946" w:type="dxa"/>
          </w:tcPr>
          <w:p w:rsidR="007C1D32" w:rsidRPr="007C1D32" w:rsidRDefault="007C1D32" w:rsidP="00077489">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7C1D32">
              <w:rPr>
                <w:rFonts w:ascii="Times New Roman" w:eastAsia="Times New Roman" w:hAnsi="Times New Roman" w:cs="Times New Roman"/>
                <w:sz w:val="18"/>
                <w:szCs w:val="18"/>
                <w:lang w:eastAsia="ru-RU"/>
              </w:rPr>
              <w:t>2024</w:t>
            </w:r>
          </w:p>
        </w:tc>
        <w:tc>
          <w:tcPr>
            <w:tcW w:w="958" w:type="dxa"/>
          </w:tcPr>
          <w:p w:rsidR="007C1D32" w:rsidRPr="007C1D32" w:rsidRDefault="007C1D32" w:rsidP="00077489">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7C1D32">
              <w:rPr>
                <w:rFonts w:ascii="Times New Roman" w:eastAsia="Times New Roman" w:hAnsi="Times New Roman" w:cs="Times New Roman"/>
                <w:sz w:val="18"/>
                <w:szCs w:val="18"/>
                <w:lang w:eastAsia="ru-RU"/>
              </w:rPr>
              <w:t>рублей</w:t>
            </w:r>
          </w:p>
        </w:tc>
        <w:tc>
          <w:tcPr>
            <w:tcW w:w="921" w:type="dxa"/>
          </w:tcPr>
          <w:p w:rsidR="007C1D32" w:rsidRPr="007C1D32" w:rsidRDefault="007C1D32" w:rsidP="00077489">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7C1D32">
              <w:rPr>
                <w:rFonts w:ascii="Times New Roman" w:eastAsia="Times New Roman" w:hAnsi="Times New Roman" w:cs="Times New Roman"/>
                <w:sz w:val="18"/>
                <w:szCs w:val="18"/>
                <w:lang w:eastAsia="ru-RU"/>
              </w:rPr>
              <w:t>%</w:t>
            </w:r>
          </w:p>
        </w:tc>
        <w:tc>
          <w:tcPr>
            <w:tcW w:w="1079" w:type="dxa"/>
            <w:vMerge/>
          </w:tcPr>
          <w:p w:rsidR="007C1D32" w:rsidRDefault="007C1D32" w:rsidP="00077489">
            <w:pPr>
              <w:overflowPunct w:val="0"/>
              <w:autoSpaceDE w:val="0"/>
              <w:autoSpaceDN w:val="0"/>
              <w:adjustRightInd w:val="0"/>
              <w:ind w:right="-1"/>
              <w:jc w:val="center"/>
              <w:textAlignment w:val="baseline"/>
              <w:rPr>
                <w:rFonts w:ascii="Times New Roman" w:eastAsia="Times New Roman" w:hAnsi="Times New Roman" w:cs="Times New Roman"/>
                <w:b/>
                <w:lang w:eastAsia="ru-RU"/>
              </w:rPr>
            </w:pPr>
          </w:p>
        </w:tc>
      </w:tr>
      <w:tr w:rsidR="007C1D32" w:rsidTr="007C1D32">
        <w:tc>
          <w:tcPr>
            <w:tcW w:w="1773" w:type="dxa"/>
          </w:tcPr>
          <w:p w:rsidR="007C1D32" w:rsidRPr="005C2BD4" w:rsidRDefault="007C1D32" w:rsidP="0036551A">
            <w:pPr>
              <w:overflowPunct w:val="0"/>
              <w:autoSpaceDE w:val="0"/>
              <w:autoSpaceDN w:val="0"/>
              <w:adjustRightInd w:val="0"/>
              <w:ind w:right="-1"/>
              <w:textAlignment w:val="baseline"/>
              <w:rPr>
                <w:rFonts w:ascii="Times New Roman" w:eastAsia="Times New Roman" w:hAnsi="Times New Roman" w:cs="Times New Roman"/>
                <w:sz w:val="16"/>
                <w:szCs w:val="16"/>
                <w:lang w:eastAsia="ru-RU"/>
              </w:rPr>
            </w:pPr>
            <w:r w:rsidRPr="005C2BD4">
              <w:rPr>
                <w:rFonts w:ascii="Times New Roman" w:eastAsia="Times New Roman" w:hAnsi="Times New Roman" w:cs="Times New Roman"/>
                <w:sz w:val="16"/>
                <w:szCs w:val="16"/>
                <w:lang w:eastAsia="ru-RU"/>
              </w:rPr>
              <w:t>Общегосударственные расходы (01)</w:t>
            </w:r>
          </w:p>
        </w:tc>
        <w:tc>
          <w:tcPr>
            <w:tcW w:w="953"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5"/>
                <w:szCs w:val="15"/>
                <w:lang w:eastAsia="ru-RU"/>
              </w:rPr>
            </w:pPr>
            <w:r w:rsidRPr="007C1D32">
              <w:rPr>
                <w:rFonts w:ascii="Times New Roman" w:eastAsia="Times New Roman" w:hAnsi="Times New Roman" w:cs="Times New Roman"/>
                <w:sz w:val="15"/>
                <w:szCs w:val="15"/>
                <w:lang w:eastAsia="ru-RU"/>
              </w:rPr>
              <w:t>5 046 924,69</w:t>
            </w:r>
          </w:p>
        </w:tc>
        <w:tc>
          <w:tcPr>
            <w:tcW w:w="948"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5"/>
                <w:szCs w:val="15"/>
                <w:lang w:eastAsia="ru-RU"/>
              </w:rPr>
            </w:pPr>
            <w:r w:rsidRPr="007C1D32">
              <w:rPr>
                <w:rFonts w:ascii="Times New Roman" w:eastAsia="Times New Roman" w:hAnsi="Times New Roman" w:cs="Times New Roman"/>
                <w:sz w:val="15"/>
                <w:szCs w:val="15"/>
                <w:lang w:eastAsia="ru-RU"/>
              </w:rPr>
              <w:t>5 112 504,76</w:t>
            </w:r>
          </w:p>
        </w:tc>
        <w:tc>
          <w:tcPr>
            <w:tcW w:w="948"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5"/>
                <w:szCs w:val="15"/>
                <w:lang w:eastAsia="ru-RU"/>
              </w:rPr>
            </w:pPr>
            <w:r w:rsidRPr="007C1D32">
              <w:rPr>
                <w:rFonts w:ascii="Times New Roman" w:eastAsia="Times New Roman" w:hAnsi="Times New Roman" w:cs="Times New Roman"/>
                <w:sz w:val="15"/>
                <w:szCs w:val="15"/>
                <w:lang w:eastAsia="ru-RU"/>
              </w:rPr>
              <w:t>1 503 149,00</w:t>
            </w:r>
          </w:p>
        </w:tc>
        <w:tc>
          <w:tcPr>
            <w:tcW w:w="944"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5"/>
                <w:szCs w:val="15"/>
                <w:lang w:eastAsia="ru-RU"/>
              </w:rPr>
            </w:pPr>
            <w:r w:rsidRPr="007C1D32">
              <w:rPr>
                <w:rFonts w:ascii="Times New Roman" w:eastAsia="Times New Roman" w:hAnsi="Times New Roman" w:cs="Times New Roman"/>
                <w:sz w:val="15"/>
                <w:szCs w:val="15"/>
                <w:lang w:eastAsia="ru-RU"/>
              </w:rPr>
              <w:t>1 315 975,01</w:t>
            </w:r>
          </w:p>
        </w:tc>
        <w:tc>
          <w:tcPr>
            <w:tcW w:w="951"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5"/>
                <w:szCs w:val="15"/>
                <w:lang w:eastAsia="ru-RU"/>
              </w:rPr>
            </w:pPr>
            <w:r w:rsidRPr="007C1D32">
              <w:rPr>
                <w:rFonts w:ascii="Times New Roman" w:eastAsia="Times New Roman" w:hAnsi="Times New Roman" w:cs="Times New Roman"/>
                <w:sz w:val="15"/>
                <w:szCs w:val="15"/>
                <w:lang w:eastAsia="ru-RU"/>
              </w:rPr>
              <w:t>29,78</w:t>
            </w:r>
          </w:p>
        </w:tc>
        <w:tc>
          <w:tcPr>
            <w:tcW w:w="946"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5"/>
                <w:szCs w:val="15"/>
                <w:lang w:eastAsia="ru-RU"/>
              </w:rPr>
            </w:pPr>
            <w:r w:rsidRPr="007C1D32">
              <w:rPr>
                <w:rFonts w:ascii="Times New Roman" w:eastAsia="Times New Roman" w:hAnsi="Times New Roman" w:cs="Times New Roman"/>
                <w:sz w:val="15"/>
                <w:szCs w:val="15"/>
                <w:lang w:eastAsia="ru-RU"/>
              </w:rPr>
              <w:t>25,74</w:t>
            </w:r>
          </w:p>
        </w:tc>
        <w:tc>
          <w:tcPr>
            <w:tcW w:w="958"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5"/>
                <w:szCs w:val="15"/>
                <w:lang w:eastAsia="ru-RU"/>
              </w:rPr>
            </w:pPr>
            <w:r w:rsidRPr="007C1D32">
              <w:rPr>
                <w:rFonts w:ascii="Times New Roman" w:eastAsia="Times New Roman" w:hAnsi="Times New Roman" w:cs="Times New Roman"/>
                <w:sz w:val="15"/>
                <w:szCs w:val="15"/>
                <w:lang w:eastAsia="ru-RU"/>
              </w:rPr>
              <w:t>-187 173,99</w:t>
            </w:r>
          </w:p>
        </w:tc>
        <w:tc>
          <w:tcPr>
            <w:tcW w:w="921"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5"/>
                <w:szCs w:val="15"/>
                <w:lang w:eastAsia="ru-RU"/>
              </w:rPr>
            </w:pPr>
            <w:r w:rsidRPr="007C1D32">
              <w:rPr>
                <w:rFonts w:ascii="Times New Roman" w:eastAsia="Times New Roman" w:hAnsi="Times New Roman" w:cs="Times New Roman"/>
                <w:sz w:val="15"/>
                <w:szCs w:val="15"/>
                <w:lang w:eastAsia="ru-RU"/>
              </w:rPr>
              <w:t>87,55</w:t>
            </w:r>
          </w:p>
        </w:tc>
        <w:tc>
          <w:tcPr>
            <w:tcW w:w="1079"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5"/>
                <w:szCs w:val="15"/>
                <w:lang w:eastAsia="ru-RU"/>
              </w:rPr>
            </w:pPr>
            <w:r w:rsidRPr="007C1D32">
              <w:rPr>
                <w:rFonts w:ascii="Times New Roman" w:eastAsia="Times New Roman" w:hAnsi="Times New Roman" w:cs="Times New Roman"/>
                <w:sz w:val="15"/>
                <w:szCs w:val="15"/>
                <w:lang w:eastAsia="ru-RU"/>
              </w:rPr>
              <w:t>74,94</w:t>
            </w:r>
          </w:p>
        </w:tc>
      </w:tr>
      <w:tr w:rsidR="007C1D32" w:rsidTr="007C1D32">
        <w:tc>
          <w:tcPr>
            <w:tcW w:w="1773" w:type="dxa"/>
            <w:vAlign w:val="center"/>
          </w:tcPr>
          <w:p w:rsidR="007C1D32" w:rsidRPr="005C2BD4" w:rsidRDefault="007C1D32" w:rsidP="0036551A">
            <w:pPr>
              <w:outlineLvl w:val="0"/>
              <w:rPr>
                <w:rFonts w:ascii="Times New Roman" w:eastAsia="Times New Roman" w:hAnsi="Times New Roman" w:cs="Times New Roman"/>
                <w:color w:val="000000"/>
                <w:sz w:val="16"/>
                <w:szCs w:val="16"/>
                <w:lang w:eastAsia="ru-RU"/>
              </w:rPr>
            </w:pPr>
            <w:r w:rsidRPr="005C2BD4">
              <w:rPr>
                <w:rFonts w:ascii="Times New Roman" w:eastAsia="Times New Roman" w:hAnsi="Times New Roman" w:cs="Times New Roman"/>
                <w:color w:val="000000"/>
                <w:sz w:val="16"/>
                <w:szCs w:val="16"/>
                <w:lang w:eastAsia="ru-RU"/>
              </w:rPr>
              <w:t>Национальная безопасность и правоохранительная деятельность (03)</w:t>
            </w:r>
          </w:p>
        </w:tc>
        <w:tc>
          <w:tcPr>
            <w:tcW w:w="953"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52 500,00</w:t>
            </w:r>
          </w:p>
        </w:tc>
        <w:tc>
          <w:tcPr>
            <w:tcW w:w="948"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1 000,00</w:t>
            </w:r>
          </w:p>
        </w:tc>
        <w:tc>
          <w:tcPr>
            <w:tcW w:w="948"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0,00</w:t>
            </w:r>
          </w:p>
        </w:tc>
        <w:tc>
          <w:tcPr>
            <w:tcW w:w="944"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0,00</w:t>
            </w:r>
          </w:p>
        </w:tc>
        <w:tc>
          <w:tcPr>
            <w:tcW w:w="951"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0,00</w:t>
            </w:r>
          </w:p>
        </w:tc>
        <w:tc>
          <w:tcPr>
            <w:tcW w:w="946"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0,00</w:t>
            </w:r>
          </w:p>
        </w:tc>
        <w:tc>
          <w:tcPr>
            <w:tcW w:w="958"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0,00</w:t>
            </w:r>
          </w:p>
        </w:tc>
        <w:tc>
          <w:tcPr>
            <w:tcW w:w="921"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0,00</w:t>
            </w:r>
          </w:p>
        </w:tc>
        <w:tc>
          <w:tcPr>
            <w:tcW w:w="1079"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0,00</w:t>
            </w:r>
          </w:p>
        </w:tc>
      </w:tr>
      <w:tr w:rsidR="007C1D32" w:rsidTr="007C1D32">
        <w:tc>
          <w:tcPr>
            <w:tcW w:w="1773" w:type="dxa"/>
            <w:vAlign w:val="center"/>
          </w:tcPr>
          <w:p w:rsidR="007C1D32" w:rsidRPr="005C2BD4" w:rsidRDefault="007C1D32" w:rsidP="0036551A">
            <w:pPr>
              <w:outlineLvl w:val="0"/>
              <w:rPr>
                <w:rFonts w:ascii="Times New Roman" w:eastAsia="Times New Roman" w:hAnsi="Times New Roman" w:cs="Times New Roman"/>
                <w:color w:val="000000"/>
                <w:sz w:val="16"/>
                <w:szCs w:val="16"/>
                <w:lang w:eastAsia="ru-RU"/>
              </w:rPr>
            </w:pPr>
            <w:r w:rsidRPr="005C2BD4">
              <w:rPr>
                <w:rFonts w:ascii="Times New Roman" w:eastAsia="Times New Roman" w:hAnsi="Times New Roman" w:cs="Times New Roman"/>
                <w:color w:val="000000"/>
                <w:sz w:val="16"/>
                <w:szCs w:val="16"/>
                <w:lang w:eastAsia="ru-RU"/>
              </w:rPr>
              <w:t>Национальная экономика (04)</w:t>
            </w:r>
          </w:p>
        </w:tc>
        <w:tc>
          <w:tcPr>
            <w:tcW w:w="953"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951 000,00</w:t>
            </w:r>
          </w:p>
        </w:tc>
        <w:tc>
          <w:tcPr>
            <w:tcW w:w="948"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1 401 000,00</w:t>
            </w:r>
          </w:p>
        </w:tc>
        <w:tc>
          <w:tcPr>
            <w:tcW w:w="948"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246 078,00</w:t>
            </w:r>
          </w:p>
        </w:tc>
        <w:tc>
          <w:tcPr>
            <w:tcW w:w="944"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236 141,00</w:t>
            </w:r>
          </w:p>
        </w:tc>
        <w:tc>
          <w:tcPr>
            <w:tcW w:w="951"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25,88</w:t>
            </w:r>
          </w:p>
        </w:tc>
        <w:tc>
          <w:tcPr>
            <w:tcW w:w="946"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16,86</w:t>
            </w:r>
          </w:p>
        </w:tc>
        <w:tc>
          <w:tcPr>
            <w:tcW w:w="958"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-9 937,00</w:t>
            </w:r>
          </w:p>
        </w:tc>
        <w:tc>
          <w:tcPr>
            <w:tcW w:w="921"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95,96</w:t>
            </w:r>
          </w:p>
        </w:tc>
        <w:tc>
          <w:tcPr>
            <w:tcW w:w="1079"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13,45</w:t>
            </w:r>
          </w:p>
        </w:tc>
      </w:tr>
      <w:tr w:rsidR="007C1D32" w:rsidTr="007C1D32">
        <w:tc>
          <w:tcPr>
            <w:tcW w:w="1773" w:type="dxa"/>
            <w:vAlign w:val="center"/>
          </w:tcPr>
          <w:p w:rsidR="007C1D32" w:rsidRPr="005C2BD4" w:rsidRDefault="007C1D32" w:rsidP="0036551A">
            <w:pPr>
              <w:outlineLvl w:val="0"/>
              <w:rPr>
                <w:rFonts w:ascii="Times New Roman" w:eastAsia="Times New Roman" w:hAnsi="Times New Roman" w:cs="Times New Roman"/>
                <w:color w:val="000000"/>
                <w:sz w:val="16"/>
                <w:szCs w:val="16"/>
                <w:lang w:eastAsia="ru-RU"/>
              </w:rPr>
            </w:pPr>
            <w:r w:rsidRPr="005C2BD4">
              <w:rPr>
                <w:rFonts w:ascii="Times New Roman" w:eastAsia="Times New Roman" w:hAnsi="Times New Roman" w:cs="Times New Roman"/>
                <w:color w:val="000000"/>
                <w:sz w:val="16"/>
                <w:szCs w:val="16"/>
                <w:lang w:eastAsia="ru-RU"/>
              </w:rPr>
              <w:t>Жилищно-коммунальное хозяйство (05)</w:t>
            </w:r>
          </w:p>
        </w:tc>
        <w:tc>
          <w:tcPr>
            <w:tcW w:w="953"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1 648 000,00</w:t>
            </w:r>
          </w:p>
        </w:tc>
        <w:tc>
          <w:tcPr>
            <w:tcW w:w="948"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2 565 000,00</w:t>
            </w:r>
          </w:p>
        </w:tc>
        <w:tc>
          <w:tcPr>
            <w:tcW w:w="948"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162 729,64</w:t>
            </w:r>
          </w:p>
        </w:tc>
        <w:tc>
          <w:tcPr>
            <w:tcW w:w="944"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82 372,89</w:t>
            </w:r>
          </w:p>
        </w:tc>
        <w:tc>
          <w:tcPr>
            <w:tcW w:w="951"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9,87</w:t>
            </w:r>
          </w:p>
        </w:tc>
        <w:tc>
          <w:tcPr>
            <w:tcW w:w="946"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3,21</w:t>
            </w:r>
          </w:p>
        </w:tc>
        <w:tc>
          <w:tcPr>
            <w:tcW w:w="958"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-80 356,75</w:t>
            </w:r>
          </w:p>
        </w:tc>
        <w:tc>
          <w:tcPr>
            <w:tcW w:w="921"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50,62</w:t>
            </w:r>
          </w:p>
        </w:tc>
        <w:tc>
          <w:tcPr>
            <w:tcW w:w="1079"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4,69</w:t>
            </w:r>
          </w:p>
        </w:tc>
      </w:tr>
      <w:tr w:rsidR="007C1D32" w:rsidTr="007C1D32">
        <w:tc>
          <w:tcPr>
            <w:tcW w:w="1773" w:type="dxa"/>
            <w:vAlign w:val="center"/>
          </w:tcPr>
          <w:p w:rsidR="007C1D32" w:rsidRPr="005C2BD4" w:rsidRDefault="007C1D32" w:rsidP="0036551A">
            <w:pPr>
              <w:outlineLvl w:val="0"/>
              <w:rPr>
                <w:rFonts w:ascii="Times New Roman" w:eastAsia="Times New Roman" w:hAnsi="Times New Roman" w:cs="Times New Roman"/>
                <w:color w:val="000000"/>
                <w:sz w:val="16"/>
                <w:szCs w:val="16"/>
                <w:lang w:eastAsia="ru-RU"/>
              </w:rPr>
            </w:pPr>
            <w:r w:rsidRPr="005C2BD4">
              <w:rPr>
                <w:rFonts w:ascii="Times New Roman" w:eastAsia="Times New Roman" w:hAnsi="Times New Roman" w:cs="Times New Roman"/>
                <w:color w:val="000000"/>
                <w:sz w:val="16"/>
                <w:szCs w:val="16"/>
                <w:lang w:eastAsia="ru-RU"/>
              </w:rPr>
              <w:t>Социальная политика (10)</w:t>
            </w:r>
          </w:p>
        </w:tc>
        <w:tc>
          <w:tcPr>
            <w:tcW w:w="953"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594 700,00</w:t>
            </w:r>
          </w:p>
        </w:tc>
        <w:tc>
          <w:tcPr>
            <w:tcW w:w="948"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588 800,00</w:t>
            </w:r>
          </w:p>
        </w:tc>
        <w:tc>
          <w:tcPr>
            <w:tcW w:w="948"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147 192,24</w:t>
            </w:r>
          </w:p>
        </w:tc>
        <w:tc>
          <w:tcPr>
            <w:tcW w:w="944"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121 525,22</w:t>
            </w:r>
          </w:p>
        </w:tc>
        <w:tc>
          <w:tcPr>
            <w:tcW w:w="951"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24,75</w:t>
            </w:r>
          </w:p>
        </w:tc>
        <w:tc>
          <w:tcPr>
            <w:tcW w:w="946"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20,64</w:t>
            </w:r>
          </w:p>
        </w:tc>
        <w:tc>
          <w:tcPr>
            <w:tcW w:w="958"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-25 667,02</w:t>
            </w:r>
          </w:p>
        </w:tc>
        <w:tc>
          <w:tcPr>
            <w:tcW w:w="921"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82,56</w:t>
            </w:r>
          </w:p>
        </w:tc>
        <w:tc>
          <w:tcPr>
            <w:tcW w:w="1079"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6,92</w:t>
            </w:r>
          </w:p>
        </w:tc>
      </w:tr>
      <w:tr w:rsidR="007C1D32" w:rsidTr="007C1D32">
        <w:tc>
          <w:tcPr>
            <w:tcW w:w="1773" w:type="dxa"/>
            <w:vAlign w:val="center"/>
          </w:tcPr>
          <w:p w:rsidR="007C1D32" w:rsidRPr="005C2BD4" w:rsidRDefault="007C1D32" w:rsidP="0036551A">
            <w:pPr>
              <w:outlineLvl w:val="0"/>
              <w:rPr>
                <w:rFonts w:ascii="Times New Roman" w:eastAsia="Times New Roman" w:hAnsi="Times New Roman" w:cs="Times New Roman"/>
                <w:b/>
                <w:color w:val="000000"/>
                <w:sz w:val="16"/>
                <w:szCs w:val="16"/>
                <w:lang w:eastAsia="ru-RU"/>
              </w:rPr>
            </w:pPr>
            <w:r w:rsidRPr="005C2BD4">
              <w:rPr>
                <w:rFonts w:ascii="Times New Roman" w:eastAsia="Times New Roman" w:hAnsi="Times New Roman" w:cs="Times New Roman"/>
                <w:b/>
                <w:color w:val="000000"/>
                <w:sz w:val="16"/>
                <w:szCs w:val="16"/>
                <w:lang w:eastAsia="ru-RU"/>
              </w:rPr>
              <w:t>ВСЕГО РАСХОДОВ</w:t>
            </w:r>
          </w:p>
        </w:tc>
        <w:tc>
          <w:tcPr>
            <w:tcW w:w="953"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sidRPr="007C1D32">
              <w:rPr>
                <w:rFonts w:ascii="Times New Roman" w:eastAsia="Times New Roman" w:hAnsi="Times New Roman" w:cs="Times New Roman"/>
                <w:b/>
                <w:sz w:val="14"/>
                <w:szCs w:val="14"/>
                <w:lang w:eastAsia="ru-RU"/>
              </w:rPr>
              <w:t>8 293 124,69</w:t>
            </w:r>
          </w:p>
        </w:tc>
        <w:tc>
          <w:tcPr>
            <w:tcW w:w="948"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sidRPr="007C1D32">
              <w:rPr>
                <w:rFonts w:ascii="Times New Roman" w:eastAsia="Times New Roman" w:hAnsi="Times New Roman" w:cs="Times New Roman"/>
                <w:b/>
                <w:sz w:val="14"/>
                <w:szCs w:val="14"/>
                <w:lang w:eastAsia="ru-RU"/>
              </w:rPr>
              <w:t>9 668 304,76</w:t>
            </w:r>
          </w:p>
        </w:tc>
        <w:tc>
          <w:tcPr>
            <w:tcW w:w="948"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sidRPr="007C1D32">
              <w:rPr>
                <w:rFonts w:ascii="Times New Roman" w:eastAsia="Times New Roman" w:hAnsi="Times New Roman" w:cs="Times New Roman"/>
                <w:b/>
                <w:sz w:val="14"/>
                <w:szCs w:val="14"/>
                <w:lang w:eastAsia="ru-RU"/>
              </w:rPr>
              <w:t>2 059 148,88</w:t>
            </w:r>
          </w:p>
        </w:tc>
        <w:tc>
          <w:tcPr>
            <w:tcW w:w="944"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sidRPr="007C1D32">
              <w:rPr>
                <w:rFonts w:ascii="Times New Roman" w:eastAsia="Times New Roman" w:hAnsi="Times New Roman" w:cs="Times New Roman"/>
                <w:b/>
                <w:sz w:val="14"/>
                <w:szCs w:val="14"/>
                <w:lang w:eastAsia="ru-RU"/>
              </w:rPr>
              <w:t>1 756 014,12</w:t>
            </w:r>
          </w:p>
        </w:tc>
        <w:tc>
          <w:tcPr>
            <w:tcW w:w="951"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b/>
                <w:sz w:val="14"/>
                <w:szCs w:val="14"/>
                <w:lang w:eastAsia="ru-RU"/>
              </w:rPr>
            </w:pPr>
            <w:r w:rsidRPr="007C1D32">
              <w:rPr>
                <w:rFonts w:ascii="Times New Roman" w:eastAsia="Times New Roman" w:hAnsi="Times New Roman" w:cs="Times New Roman"/>
                <w:b/>
                <w:sz w:val="14"/>
                <w:szCs w:val="14"/>
                <w:lang w:eastAsia="ru-RU"/>
              </w:rPr>
              <w:t>24,83</w:t>
            </w:r>
          </w:p>
        </w:tc>
        <w:tc>
          <w:tcPr>
            <w:tcW w:w="946"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b/>
                <w:sz w:val="14"/>
                <w:szCs w:val="14"/>
                <w:lang w:eastAsia="ru-RU"/>
              </w:rPr>
            </w:pPr>
            <w:r w:rsidRPr="007C1D32">
              <w:rPr>
                <w:rFonts w:ascii="Times New Roman" w:eastAsia="Times New Roman" w:hAnsi="Times New Roman" w:cs="Times New Roman"/>
                <w:b/>
                <w:sz w:val="14"/>
                <w:szCs w:val="14"/>
                <w:lang w:eastAsia="ru-RU"/>
              </w:rPr>
              <w:t>18,16</w:t>
            </w:r>
          </w:p>
        </w:tc>
        <w:tc>
          <w:tcPr>
            <w:tcW w:w="958" w:type="dxa"/>
            <w:vAlign w:val="center"/>
          </w:tcPr>
          <w:p w:rsidR="007C1D32" w:rsidRPr="007C1D32" w:rsidRDefault="007C1D32" w:rsidP="007C1D32">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sidRPr="007C1D32">
              <w:rPr>
                <w:rFonts w:ascii="Times New Roman" w:eastAsia="Times New Roman" w:hAnsi="Times New Roman" w:cs="Times New Roman"/>
                <w:b/>
                <w:sz w:val="14"/>
                <w:szCs w:val="14"/>
                <w:lang w:eastAsia="ru-RU"/>
              </w:rPr>
              <w:t>-303 134,76</w:t>
            </w:r>
          </w:p>
        </w:tc>
        <w:tc>
          <w:tcPr>
            <w:tcW w:w="921"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b/>
                <w:sz w:val="14"/>
                <w:szCs w:val="14"/>
                <w:lang w:eastAsia="ru-RU"/>
              </w:rPr>
            </w:pPr>
            <w:r w:rsidRPr="007C1D32">
              <w:rPr>
                <w:rFonts w:ascii="Times New Roman" w:eastAsia="Times New Roman" w:hAnsi="Times New Roman" w:cs="Times New Roman"/>
                <w:b/>
                <w:sz w:val="14"/>
                <w:szCs w:val="14"/>
                <w:lang w:eastAsia="ru-RU"/>
              </w:rPr>
              <w:t>85,28</w:t>
            </w:r>
          </w:p>
        </w:tc>
        <w:tc>
          <w:tcPr>
            <w:tcW w:w="1079" w:type="dxa"/>
            <w:vAlign w:val="center"/>
          </w:tcPr>
          <w:p w:rsidR="007C1D32" w:rsidRPr="007C1D32" w:rsidRDefault="007C1D32" w:rsidP="007C1D32">
            <w:pPr>
              <w:overflowPunct w:val="0"/>
              <w:autoSpaceDE w:val="0"/>
              <w:autoSpaceDN w:val="0"/>
              <w:adjustRightInd w:val="0"/>
              <w:ind w:right="-1"/>
              <w:jc w:val="center"/>
              <w:textAlignment w:val="baseline"/>
              <w:rPr>
                <w:rFonts w:ascii="Times New Roman" w:eastAsia="Times New Roman" w:hAnsi="Times New Roman" w:cs="Times New Roman"/>
                <w:b/>
                <w:sz w:val="14"/>
                <w:szCs w:val="14"/>
                <w:lang w:eastAsia="ru-RU"/>
              </w:rPr>
            </w:pPr>
            <w:r w:rsidRPr="007C1D32">
              <w:rPr>
                <w:rFonts w:ascii="Times New Roman" w:eastAsia="Times New Roman" w:hAnsi="Times New Roman" w:cs="Times New Roman"/>
                <w:b/>
                <w:sz w:val="14"/>
                <w:szCs w:val="14"/>
                <w:lang w:eastAsia="ru-RU"/>
              </w:rPr>
              <w:t>100,00</w:t>
            </w:r>
          </w:p>
        </w:tc>
      </w:tr>
    </w:tbl>
    <w:p w:rsidR="00B54B3A" w:rsidRDefault="00B54B3A" w:rsidP="00077489">
      <w:pPr>
        <w:overflowPunct w:val="0"/>
        <w:autoSpaceDE w:val="0"/>
        <w:autoSpaceDN w:val="0"/>
        <w:adjustRightInd w:val="0"/>
        <w:spacing w:after="0" w:line="240" w:lineRule="auto"/>
        <w:ind w:right="-1" w:firstLine="567"/>
        <w:jc w:val="center"/>
        <w:textAlignment w:val="baseline"/>
        <w:rPr>
          <w:rFonts w:ascii="Times New Roman" w:eastAsia="Times New Roman" w:hAnsi="Times New Roman" w:cs="Times New Roman"/>
          <w:b/>
          <w:lang w:eastAsia="ru-RU"/>
        </w:rPr>
      </w:pPr>
    </w:p>
    <w:p w:rsidR="005C2BD4" w:rsidRPr="00B107A6" w:rsidRDefault="0042585D"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Н</w:t>
      </w:r>
      <w:r w:rsidR="00006DA1">
        <w:rPr>
          <w:rFonts w:ascii="Times New Roman" w:eastAsia="Times New Roman" w:hAnsi="Times New Roman" w:cs="Times New Roman"/>
          <w:lang w:eastAsia="ru-RU"/>
        </w:rPr>
        <w:t xml:space="preserve">евысокий </w:t>
      </w:r>
      <w:r w:rsidR="005C2BD4" w:rsidRPr="00B107A6">
        <w:rPr>
          <w:rFonts w:ascii="Times New Roman" w:eastAsia="Times New Roman" w:hAnsi="Times New Roman" w:cs="Times New Roman"/>
          <w:lang w:eastAsia="ru-RU"/>
        </w:rPr>
        <w:t xml:space="preserve">процент исполнения за </w:t>
      </w:r>
      <w:r w:rsidR="00E52238">
        <w:rPr>
          <w:rFonts w:ascii="Times New Roman" w:eastAsia="Times New Roman" w:hAnsi="Times New Roman" w:cs="Times New Roman"/>
          <w:lang w:eastAsia="ru-RU"/>
        </w:rPr>
        <w:t xml:space="preserve">отчетный период </w:t>
      </w:r>
      <w:r w:rsidR="005C2BD4" w:rsidRPr="00B107A6">
        <w:rPr>
          <w:rFonts w:ascii="Times New Roman" w:eastAsia="Times New Roman" w:hAnsi="Times New Roman" w:cs="Times New Roman"/>
          <w:lang w:eastAsia="ru-RU"/>
        </w:rPr>
        <w:t>202</w:t>
      </w:r>
      <w:r w:rsidR="00006DA1">
        <w:rPr>
          <w:rFonts w:ascii="Times New Roman" w:eastAsia="Times New Roman" w:hAnsi="Times New Roman" w:cs="Times New Roman"/>
          <w:lang w:eastAsia="ru-RU"/>
        </w:rPr>
        <w:t>4</w:t>
      </w:r>
      <w:r w:rsidR="005C2BD4" w:rsidRPr="00B107A6">
        <w:rPr>
          <w:rFonts w:ascii="Times New Roman" w:eastAsia="Times New Roman" w:hAnsi="Times New Roman" w:cs="Times New Roman"/>
          <w:lang w:eastAsia="ru-RU"/>
        </w:rPr>
        <w:t xml:space="preserve"> год</w:t>
      </w:r>
      <w:r w:rsidR="00E52238">
        <w:rPr>
          <w:rFonts w:ascii="Times New Roman" w:eastAsia="Times New Roman" w:hAnsi="Times New Roman" w:cs="Times New Roman"/>
          <w:lang w:eastAsia="ru-RU"/>
        </w:rPr>
        <w:t>а</w:t>
      </w:r>
      <w:r w:rsidR="005C2BD4" w:rsidRPr="00B107A6">
        <w:rPr>
          <w:rFonts w:ascii="Times New Roman" w:eastAsia="Times New Roman" w:hAnsi="Times New Roman" w:cs="Times New Roman"/>
          <w:lang w:eastAsia="ru-RU"/>
        </w:rPr>
        <w:t xml:space="preserve"> </w:t>
      </w:r>
      <w:r w:rsidR="00006DA1">
        <w:rPr>
          <w:rFonts w:ascii="Times New Roman" w:eastAsia="Times New Roman" w:hAnsi="Times New Roman" w:cs="Times New Roman"/>
          <w:lang w:eastAsia="ru-RU"/>
        </w:rPr>
        <w:t xml:space="preserve">отмечается </w:t>
      </w:r>
      <w:r w:rsidR="005C2BD4" w:rsidRPr="00B107A6">
        <w:rPr>
          <w:rFonts w:ascii="Times New Roman" w:eastAsia="Times New Roman" w:hAnsi="Times New Roman" w:cs="Times New Roman"/>
          <w:lang w:eastAsia="ru-RU"/>
        </w:rPr>
        <w:t>по разделу «</w:t>
      </w:r>
      <w:r w:rsidR="00E52238">
        <w:rPr>
          <w:rFonts w:ascii="Times New Roman" w:eastAsia="Times New Roman" w:hAnsi="Times New Roman" w:cs="Times New Roman"/>
          <w:lang w:eastAsia="ru-RU"/>
        </w:rPr>
        <w:t>Жилищно-коммунальное хозяйство</w:t>
      </w:r>
      <w:r w:rsidR="005C2BD4" w:rsidRPr="00B107A6">
        <w:rPr>
          <w:rFonts w:ascii="Times New Roman" w:eastAsia="Times New Roman" w:hAnsi="Times New Roman" w:cs="Times New Roman"/>
          <w:lang w:eastAsia="ru-RU"/>
        </w:rPr>
        <w:t>» (</w:t>
      </w:r>
      <w:r w:rsidR="00006DA1">
        <w:rPr>
          <w:rFonts w:ascii="Times New Roman" w:eastAsia="Times New Roman" w:hAnsi="Times New Roman" w:cs="Times New Roman"/>
          <w:lang w:eastAsia="ru-RU"/>
        </w:rPr>
        <w:t>3,21</w:t>
      </w:r>
      <w:r w:rsidR="005C2BD4" w:rsidRPr="00B107A6">
        <w:rPr>
          <w:rFonts w:ascii="Times New Roman" w:eastAsia="Times New Roman" w:hAnsi="Times New Roman" w:cs="Times New Roman"/>
          <w:lang w:eastAsia="ru-RU"/>
        </w:rPr>
        <w:t>%).</w:t>
      </w:r>
    </w:p>
    <w:p w:rsidR="006E5682" w:rsidRPr="00B107A6" w:rsidRDefault="006E5682"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p>
    <w:p w:rsidR="006E5682" w:rsidRPr="00B107A6" w:rsidRDefault="006E5682" w:rsidP="006E5682">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r w:rsidRPr="00B107A6">
        <w:rPr>
          <w:rFonts w:ascii="Times New Roman" w:eastAsia="Times New Roman" w:hAnsi="Times New Roman" w:cs="Times New Roman"/>
          <w:b/>
          <w:lang w:eastAsia="ru-RU"/>
        </w:rPr>
        <w:t>«Общегосударственные вопросы»</w:t>
      </w:r>
    </w:p>
    <w:p w:rsidR="006E5682" w:rsidRPr="00B107A6" w:rsidRDefault="006E5682" w:rsidP="006E5682">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p>
    <w:p w:rsidR="00B107A6" w:rsidRDefault="00006DA1" w:rsidP="006E5682">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006DA1">
        <w:rPr>
          <w:rFonts w:ascii="Times New Roman" w:eastAsia="Times New Roman" w:hAnsi="Times New Roman" w:cs="Times New Roman"/>
          <w:lang w:eastAsia="ru-RU"/>
        </w:rPr>
        <w:t xml:space="preserve">Бюджетные назначения по разделу </w:t>
      </w:r>
      <w:proofErr w:type="gramStart"/>
      <w:r w:rsidRPr="00006DA1">
        <w:rPr>
          <w:rFonts w:ascii="Times New Roman" w:eastAsia="Times New Roman" w:hAnsi="Times New Roman" w:cs="Times New Roman"/>
          <w:lang w:eastAsia="ru-RU"/>
        </w:rPr>
        <w:t xml:space="preserve">утверждены в сумме </w:t>
      </w:r>
      <w:r>
        <w:rPr>
          <w:rFonts w:ascii="Times New Roman" w:eastAsia="Times New Roman" w:hAnsi="Times New Roman" w:cs="Times New Roman"/>
          <w:lang w:eastAsia="ru-RU"/>
        </w:rPr>
        <w:t>5 112 504,76</w:t>
      </w:r>
      <w:r w:rsidRPr="00006DA1">
        <w:rPr>
          <w:rFonts w:ascii="Times New Roman" w:eastAsia="Times New Roman" w:hAnsi="Times New Roman" w:cs="Times New Roman"/>
          <w:lang w:eastAsia="ru-RU"/>
        </w:rPr>
        <w:t xml:space="preserve"> руб</w:t>
      </w:r>
      <w:r>
        <w:rPr>
          <w:rFonts w:ascii="Times New Roman" w:eastAsia="Times New Roman" w:hAnsi="Times New Roman" w:cs="Times New Roman"/>
          <w:lang w:eastAsia="ru-RU"/>
        </w:rPr>
        <w:t>ля</w:t>
      </w:r>
      <w:r w:rsidRPr="00006DA1">
        <w:rPr>
          <w:rFonts w:ascii="Times New Roman" w:eastAsia="Times New Roman" w:hAnsi="Times New Roman" w:cs="Times New Roman"/>
          <w:lang w:eastAsia="ru-RU"/>
        </w:rPr>
        <w:t xml:space="preserve"> и исполнены</w:t>
      </w:r>
      <w:proofErr w:type="gramEnd"/>
      <w:r w:rsidRPr="00006DA1">
        <w:rPr>
          <w:rFonts w:ascii="Times New Roman" w:eastAsia="Times New Roman" w:hAnsi="Times New Roman" w:cs="Times New Roman"/>
          <w:lang w:eastAsia="ru-RU"/>
        </w:rPr>
        <w:t xml:space="preserve"> в сумме </w:t>
      </w:r>
      <w:r>
        <w:rPr>
          <w:rFonts w:ascii="Times New Roman" w:eastAsia="Times New Roman" w:hAnsi="Times New Roman" w:cs="Times New Roman"/>
          <w:lang w:eastAsia="ru-RU"/>
        </w:rPr>
        <w:t xml:space="preserve">1 315 975,01 </w:t>
      </w:r>
      <w:r w:rsidRPr="00006DA1">
        <w:rPr>
          <w:rFonts w:ascii="Times New Roman" w:eastAsia="Times New Roman" w:hAnsi="Times New Roman" w:cs="Times New Roman"/>
          <w:lang w:eastAsia="ru-RU"/>
        </w:rPr>
        <w:t>руб</w:t>
      </w:r>
      <w:r>
        <w:rPr>
          <w:rFonts w:ascii="Times New Roman" w:eastAsia="Times New Roman" w:hAnsi="Times New Roman" w:cs="Times New Roman"/>
          <w:lang w:eastAsia="ru-RU"/>
        </w:rPr>
        <w:t>лей</w:t>
      </w:r>
      <w:r w:rsidRPr="00006DA1">
        <w:rPr>
          <w:rFonts w:ascii="Times New Roman" w:eastAsia="Times New Roman" w:hAnsi="Times New Roman" w:cs="Times New Roman"/>
          <w:lang w:eastAsia="ru-RU"/>
        </w:rPr>
        <w:t xml:space="preserve">  или на </w:t>
      </w:r>
      <w:r>
        <w:rPr>
          <w:rFonts w:ascii="Times New Roman" w:eastAsia="Times New Roman" w:hAnsi="Times New Roman" w:cs="Times New Roman"/>
          <w:lang w:eastAsia="ru-RU"/>
        </w:rPr>
        <w:t>25,74</w:t>
      </w:r>
      <w:r w:rsidRPr="00006DA1">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О</w:t>
      </w:r>
      <w:r w:rsidRPr="00006DA1">
        <w:rPr>
          <w:rFonts w:ascii="Times New Roman" w:eastAsia="Times New Roman" w:hAnsi="Times New Roman" w:cs="Times New Roman"/>
          <w:lang w:eastAsia="ru-RU"/>
        </w:rPr>
        <w:t>плата работ производится по факту, на основании актов выполненных работ в пределах потребности</w:t>
      </w:r>
      <w:r>
        <w:rPr>
          <w:rFonts w:ascii="Times New Roman" w:eastAsia="Times New Roman" w:hAnsi="Times New Roman" w:cs="Times New Roman"/>
          <w:lang w:eastAsia="ru-RU"/>
        </w:rPr>
        <w:t>. Д</w:t>
      </w:r>
      <w:r w:rsidR="006E5682" w:rsidRPr="00B107A6">
        <w:rPr>
          <w:rFonts w:ascii="Times New Roman" w:eastAsia="Times New Roman" w:hAnsi="Times New Roman" w:cs="Times New Roman"/>
          <w:lang w:eastAsia="ru-RU"/>
        </w:rPr>
        <w:t xml:space="preserve">оля расходов по данному разделу составляет </w:t>
      </w:r>
      <w:r w:rsidR="005A1245">
        <w:rPr>
          <w:rFonts w:ascii="Times New Roman" w:eastAsia="Times New Roman" w:hAnsi="Times New Roman" w:cs="Times New Roman"/>
          <w:lang w:eastAsia="ru-RU"/>
        </w:rPr>
        <w:t>7</w:t>
      </w:r>
      <w:r>
        <w:rPr>
          <w:rFonts w:ascii="Times New Roman" w:eastAsia="Times New Roman" w:hAnsi="Times New Roman" w:cs="Times New Roman"/>
          <w:lang w:eastAsia="ru-RU"/>
        </w:rPr>
        <w:t>4,94</w:t>
      </w:r>
      <w:r w:rsidR="006E5682" w:rsidRPr="00B107A6">
        <w:rPr>
          <w:rFonts w:ascii="Times New Roman" w:eastAsia="Times New Roman" w:hAnsi="Times New Roman" w:cs="Times New Roman"/>
          <w:lang w:eastAsia="ru-RU"/>
        </w:rPr>
        <w:t xml:space="preserve">% от общей суммы расходов за </w:t>
      </w:r>
      <w:r w:rsidR="005A1245">
        <w:rPr>
          <w:rFonts w:ascii="Times New Roman" w:eastAsia="Times New Roman" w:hAnsi="Times New Roman" w:cs="Times New Roman"/>
          <w:lang w:eastAsia="ru-RU"/>
        </w:rPr>
        <w:t xml:space="preserve">отчетный период </w:t>
      </w:r>
      <w:r w:rsidR="006E5682" w:rsidRPr="00B107A6">
        <w:rPr>
          <w:rFonts w:ascii="Times New Roman" w:eastAsia="Times New Roman" w:hAnsi="Times New Roman" w:cs="Times New Roman"/>
          <w:lang w:eastAsia="ru-RU"/>
        </w:rPr>
        <w:t>202</w:t>
      </w:r>
      <w:r>
        <w:rPr>
          <w:rFonts w:ascii="Times New Roman" w:eastAsia="Times New Roman" w:hAnsi="Times New Roman" w:cs="Times New Roman"/>
          <w:lang w:eastAsia="ru-RU"/>
        </w:rPr>
        <w:t>4</w:t>
      </w:r>
      <w:r w:rsidR="006E5682" w:rsidRPr="00B107A6">
        <w:rPr>
          <w:rFonts w:ascii="Times New Roman" w:eastAsia="Times New Roman" w:hAnsi="Times New Roman" w:cs="Times New Roman"/>
          <w:lang w:eastAsia="ru-RU"/>
        </w:rPr>
        <w:t xml:space="preserve"> год</w:t>
      </w:r>
      <w:r w:rsidR="005A1245">
        <w:rPr>
          <w:rFonts w:ascii="Times New Roman" w:eastAsia="Times New Roman" w:hAnsi="Times New Roman" w:cs="Times New Roman"/>
          <w:lang w:eastAsia="ru-RU"/>
        </w:rPr>
        <w:t>а</w:t>
      </w:r>
      <w:r w:rsidR="006E5682" w:rsidRPr="00B107A6">
        <w:rPr>
          <w:rFonts w:ascii="Times New Roman" w:eastAsia="Times New Roman" w:hAnsi="Times New Roman" w:cs="Times New Roman"/>
          <w:lang w:eastAsia="ru-RU"/>
        </w:rPr>
        <w:t>. По сравнению с аналогичным периодом 202</w:t>
      </w:r>
      <w:r>
        <w:rPr>
          <w:rFonts w:ascii="Times New Roman" w:eastAsia="Times New Roman" w:hAnsi="Times New Roman" w:cs="Times New Roman"/>
          <w:lang w:eastAsia="ru-RU"/>
        </w:rPr>
        <w:t>3</w:t>
      </w:r>
      <w:r w:rsidR="006E5682" w:rsidRPr="00B107A6">
        <w:rPr>
          <w:rFonts w:ascii="Times New Roman" w:eastAsia="Times New Roman" w:hAnsi="Times New Roman" w:cs="Times New Roman"/>
          <w:lang w:eastAsia="ru-RU"/>
        </w:rPr>
        <w:t xml:space="preserve"> года </w:t>
      </w:r>
      <w:r>
        <w:rPr>
          <w:rFonts w:ascii="Times New Roman" w:eastAsia="Times New Roman" w:hAnsi="Times New Roman" w:cs="Times New Roman"/>
          <w:lang w:eastAsia="ru-RU"/>
        </w:rPr>
        <w:t xml:space="preserve">наблюдается снижение </w:t>
      </w:r>
      <w:r w:rsidR="006E5682" w:rsidRPr="00B107A6">
        <w:rPr>
          <w:rFonts w:ascii="Times New Roman" w:eastAsia="Times New Roman" w:hAnsi="Times New Roman" w:cs="Times New Roman"/>
          <w:lang w:eastAsia="ru-RU"/>
        </w:rPr>
        <w:t xml:space="preserve">расходов на </w:t>
      </w:r>
      <w:r>
        <w:rPr>
          <w:rFonts w:ascii="Times New Roman" w:eastAsia="Times New Roman" w:hAnsi="Times New Roman" w:cs="Times New Roman"/>
          <w:lang w:eastAsia="ru-RU"/>
        </w:rPr>
        <w:t xml:space="preserve">187 173,99 </w:t>
      </w:r>
      <w:r w:rsidR="0049631B">
        <w:rPr>
          <w:rFonts w:ascii="Times New Roman" w:eastAsia="Times New Roman" w:hAnsi="Times New Roman" w:cs="Times New Roman"/>
          <w:lang w:eastAsia="ru-RU"/>
        </w:rPr>
        <w:t xml:space="preserve">рубля, которое обусловлено уменьшением </w:t>
      </w:r>
      <w:r w:rsidR="0049631B" w:rsidRPr="00B107A6">
        <w:rPr>
          <w:rFonts w:ascii="Times New Roman" w:eastAsia="Times New Roman" w:hAnsi="Times New Roman" w:cs="Times New Roman"/>
          <w:lang w:eastAsia="ru-RU"/>
        </w:rPr>
        <w:lastRenderedPageBreak/>
        <w:t xml:space="preserve">межбюджетных трансфертов по </w:t>
      </w:r>
      <w:r w:rsidR="0049631B">
        <w:rPr>
          <w:rFonts w:ascii="Times New Roman" w:eastAsia="Times New Roman" w:hAnsi="Times New Roman" w:cs="Times New Roman"/>
          <w:lang w:eastAsia="ru-RU"/>
        </w:rPr>
        <w:t xml:space="preserve">осуществлению внешнего муниципального финансового </w:t>
      </w:r>
      <w:r w:rsidR="0049631B" w:rsidRPr="00B107A6">
        <w:rPr>
          <w:rFonts w:ascii="Times New Roman" w:eastAsia="Times New Roman" w:hAnsi="Times New Roman" w:cs="Times New Roman"/>
          <w:lang w:eastAsia="ru-RU"/>
        </w:rPr>
        <w:t>контроля</w:t>
      </w:r>
      <w:r w:rsidR="00AA63EB">
        <w:rPr>
          <w:rFonts w:ascii="Times New Roman" w:eastAsia="Times New Roman" w:hAnsi="Times New Roman" w:cs="Times New Roman"/>
          <w:lang w:eastAsia="ru-RU"/>
        </w:rPr>
        <w:t xml:space="preserve"> и приобретением автотранспорта в 2023 году</w:t>
      </w:r>
      <w:r w:rsidR="0049631B" w:rsidRPr="00B107A6">
        <w:rPr>
          <w:rFonts w:ascii="Times New Roman" w:eastAsia="Times New Roman" w:hAnsi="Times New Roman" w:cs="Times New Roman"/>
          <w:lang w:eastAsia="ru-RU"/>
        </w:rPr>
        <w:t>.</w:t>
      </w:r>
    </w:p>
    <w:p w:rsidR="002F763F" w:rsidRPr="00B107A6" w:rsidRDefault="002F763F" w:rsidP="002F763F">
      <w:pPr>
        <w:spacing w:after="0" w:line="240" w:lineRule="auto"/>
        <w:ind w:firstLine="426"/>
        <w:jc w:val="both"/>
        <w:rPr>
          <w:rFonts w:ascii="Times New Roman" w:eastAsia="Calibri" w:hAnsi="Times New Roman" w:cs="Times New Roman"/>
        </w:rPr>
      </w:pPr>
      <w:proofErr w:type="gramStart"/>
      <w:r w:rsidRPr="00B107A6">
        <w:rPr>
          <w:rFonts w:ascii="Times New Roman" w:eastAsia="Calibri" w:hAnsi="Times New Roman" w:cs="Times New Roman"/>
        </w:rPr>
        <w:t xml:space="preserve">Кассовые расходы по подразделу </w:t>
      </w:r>
      <w:r w:rsidRPr="00B107A6">
        <w:rPr>
          <w:rFonts w:ascii="Times New Roman" w:eastAsia="Calibri" w:hAnsi="Times New Roman" w:cs="Times New Roman"/>
          <w:i/>
        </w:rPr>
        <w:t>0102 «Функционирование высшего должностного лица субъекта Российской Федерации и муниципального образования»</w:t>
      </w:r>
      <w:r w:rsidRPr="00B107A6">
        <w:rPr>
          <w:rFonts w:ascii="Times New Roman" w:eastAsia="Calibri" w:hAnsi="Times New Roman" w:cs="Times New Roman"/>
        </w:rPr>
        <w:t xml:space="preserve"> направлены на расходы по оплате труда и взносы по обязательному страхованию главы сельского поселения</w:t>
      </w:r>
      <w:r>
        <w:rPr>
          <w:rFonts w:ascii="Times New Roman" w:eastAsia="Calibri" w:hAnsi="Times New Roman" w:cs="Times New Roman"/>
        </w:rPr>
        <w:t>,</w:t>
      </w:r>
      <w:r w:rsidRPr="00E279E1">
        <w:rPr>
          <w:rFonts w:ascii="Times New Roman" w:eastAsia="Calibri" w:hAnsi="Times New Roman" w:cs="Times New Roman"/>
        </w:rPr>
        <w:t xml:space="preserve"> </w:t>
      </w:r>
      <w:r w:rsidR="00AA63EB">
        <w:rPr>
          <w:rFonts w:ascii="Times New Roman" w:eastAsia="Calibri" w:hAnsi="Times New Roman" w:cs="Times New Roman"/>
        </w:rPr>
        <w:t xml:space="preserve">осуществление </w:t>
      </w:r>
      <w:r w:rsidRPr="00B107A6">
        <w:rPr>
          <w:rFonts w:ascii="Times New Roman" w:eastAsia="Calibri" w:hAnsi="Times New Roman" w:cs="Times New Roman"/>
        </w:rPr>
        <w:t>государственных полномочий Республики Коми, предусмотренных пунктом 6 статьи 1, статьями 2, 2(1), 3 3 Закона Республики Коми «О наделении органов местного самоуправления в Республике Коми отдельными государственными полномочиями Республики</w:t>
      </w:r>
      <w:proofErr w:type="gramEnd"/>
      <w:r w:rsidRPr="00B107A6">
        <w:rPr>
          <w:rFonts w:ascii="Times New Roman" w:eastAsia="Calibri" w:hAnsi="Times New Roman" w:cs="Times New Roman"/>
        </w:rPr>
        <w:t xml:space="preserve"> Коми».</w:t>
      </w:r>
    </w:p>
    <w:p w:rsidR="002F763F" w:rsidRPr="00B107A6" w:rsidRDefault="002F763F" w:rsidP="002F763F">
      <w:pPr>
        <w:spacing w:after="0" w:line="240" w:lineRule="auto"/>
        <w:ind w:firstLine="426"/>
        <w:jc w:val="both"/>
        <w:rPr>
          <w:rFonts w:ascii="Times New Roman" w:eastAsia="Calibri" w:hAnsi="Times New Roman" w:cs="Times New Roman"/>
        </w:rPr>
      </w:pPr>
      <w:proofErr w:type="gramStart"/>
      <w:r w:rsidRPr="00B107A6">
        <w:rPr>
          <w:rFonts w:ascii="Times New Roman" w:eastAsia="Calibri" w:hAnsi="Times New Roman" w:cs="Times New Roman"/>
        </w:rPr>
        <w:t xml:space="preserve">Кассовые расходы по подразделу </w:t>
      </w:r>
      <w:r w:rsidRPr="00B107A6">
        <w:rPr>
          <w:rFonts w:ascii="Times New Roman" w:eastAsia="Calibri" w:hAnsi="Times New Roman" w:cs="Times New Roman"/>
          <w:i/>
        </w:rPr>
        <w:t>0104 «Функционирование Правительства РФ, высших исполнительных органов государственной власти субъектов Российской Федерации, местных администраций»</w:t>
      </w:r>
      <w:r w:rsidRPr="00B107A6">
        <w:rPr>
          <w:rFonts w:ascii="Times New Roman" w:eastAsia="Calibri" w:hAnsi="Times New Roman" w:cs="Times New Roman"/>
        </w:rPr>
        <w:t xml:space="preserve"> направлены на функционирование местной администрации, осуществление воинского учета на территориях, где отсутствуют военные комиссариаты и государственных полномочий Республики Коми, предусмотренных пунктом 6 статьи 1, статьями 2, 2(1), 3 3 Закона Республики Коми «О наделении органов местного самоуправления в Республике Коми отдельными</w:t>
      </w:r>
      <w:proofErr w:type="gramEnd"/>
      <w:r w:rsidRPr="00B107A6">
        <w:rPr>
          <w:rFonts w:ascii="Times New Roman" w:eastAsia="Calibri" w:hAnsi="Times New Roman" w:cs="Times New Roman"/>
        </w:rPr>
        <w:t xml:space="preserve"> государственными полномочиями Республики Коми».</w:t>
      </w:r>
    </w:p>
    <w:p w:rsidR="002F763F" w:rsidRPr="00B107A6" w:rsidRDefault="002F763F" w:rsidP="002F763F">
      <w:pPr>
        <w:spacing w:after="0" w:line="240" w:lineRule="auto"/>
        <w:ind w:firstLine="426"/>
        <w:jc w:val="both"/>
        <w:rPr>
          <w:rFonts w:ascii="Times New Roman" w:eastAsia="Calibri" w:hAnsi="Times New Roman" w:cs="Times New Roman"/>
        </w:rPr>
      </w:pPr>
      <w:proofErr w:type="gramStart"/>
      <w:r w:rsidRPr="00B107A6">
        <w:rPr>
          <w:rFonts w:ascii="Times New Roman" w:eastAsia="Calibri" w:hAnsi="Times New Roman" w:cs="Times New Roman"/>
        </w:rPr>
        <w:t xml:space="preserve">Кассовые расходы по подразделу </w:t>
      </w:r>
      <w:r w:rsidRPr="00B107A6">
        <w:rPr>
          <w:rFonts w:ascii="Times New Roman" w:eastAsia="Calibri" w:hAnsi="Times New Roman" w:cs="Times New Roman"/>
          <w:i/>
        </w:rPr>
        <w:t>0106 «Обеспечение деятельности финансовых, налоговых и таможенных органов и органов финансового (финансово-бюджетного) надзора»</w:t>
      </w:r>
      <w:r w:rsidRPr="00B107A6">
        <w:rPr>
          <w:rFonts w:ascii="Times New Roman" w:eastAsia="Calibri" w:hAnsi="Times New Roman" w:cs="Times New Roman"/>
        </w:rPr>
        <w:t xml:space="preserve"> направлены на расходы по осуществлению переданных полномочий сельского поселения «Чухлэм» муниципальному району «Сысольский» по составлению проекта бюджета поселения, исполнению бюджета поселения, осуществлению контроля за его исполнением, составлению отчета об исполнении бюджета поселения, осуществление внешнего муниципального финансового контроля.</w:t>
      </w:r>
      <w:proofErr w:type="gramEnd"/>
    </w:p>
    <w:p w:rsidR="002F763F" w:rsidRPr="00B107A6" w:rsidRDefault="002F763F" w:rsidP="002F763F">
      <w:pPr>
        <w:spacing w:after="0" w:line="240" w:lineRule="auto"/>
        <w:ind w:firstLine="426"/>
        <w:jc w:val="both"/>
        <w:rPr>
          <w:rFonts w:ascii="Times New Roman" w:eastAsia="Calibri" w:hAnsi="Times New Roman" w:cs="Times New Roman"/>
        </w:rPr>
      </w:pPr>
      <w:r w:rsidRPr="00B107A6">
        <w:rPr>
          <w:rFonts w:ascii="Times New Roman" w:eastAsia="Calibri" w:hAnsi="Times New Roman" w:cs="Times New Roman"/>
        </w:rPr>
        <w:t xml:space="preserve">Кассовые расходы по подразделу </w:t>
      </w:r>
      <w:r w:rsidRPr="00B107A6">
        <w:rPr>
          <w:rFonts w:ascii="Times New Roman" w:eastAsia="Calibri" w:hAnsi="Times New Roman" w:cs="Times New Roman"/>
          <w:i/>
        </w:rPr>
        <w:t>0113 «Другие общегосударственные расходы</w:t>
      </w:r>
      <w:r>
        <w:rPr>
          <w:rFonts w:ascii="Times New Roman" w:eastAsia="Calibri" w:hAnsi="Times New Roman" w:cs="Times New Roman"/>
          <w:i/>
        </w:rPr>
        <w:t>»</w:t>
      </w:r>
      <w:r w:rsidRPr="00B107A6">
        <w:rPr>
          <w:rFonts w:ascii="Times New Roman" w:eastAsia="Calibri" w:hAnsi="Times New Roman" w:cs="Times New Roman"/>
        </w:rPr>
        <w:t xml:space="preserve"> направлены на реализацию функций Совета сельского поселения и приобретение ценных подарков.</w:t>
      </w:r>
    </w:p>
    <w:p w:rsidR="00650224" w:rsidRDefault="00650224" w:rsidP="006E5682">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p>
    <w:p w:rsidR="008173F2" w:rsidRPr="00B107A6" w:rsidRDefault="002976CE" w:rsidP="008173F2">
      <w:pPr>
        <w:overflowPunct w:val="0"/>
        <w:autoSpaceDE w:val="0"/>
        <w:autoSpaceDN w:val="0"/>
        <w:adjustRightInd w:val="0"/>
        <w:spacing w:after="0" w:line="240" w:lineRule="auto"/>
        <w:ind w:right="-1" w:firstLine="567"/>
        <w:jc w:val="center"/>
        <w:textAlignment w:val="baseline"/>
        <w:rPr>
          <w:rFonts w:ascii="Times New Roman" w:eastAsia="Times New Roman" w:hAnsi="Times New Roman" w:cs="Times New Roman"/>
          <w:b/>
          <w:color w:val="000000"/>
          <w:lang w:eastAsia="ru-RU"/>
        </w:rPr>
      </w:pPr>
      <w:r w:rsidRPr="00B107A6">
        <w:rPr>
          <w:rFonts w:ascii="Times New Roman" w:eastAsia="Times New Roman" w:hAnsi="Times New Roman" w:cs="Times New Roman"/>
          <w:b/>
          <w:lang w:eastAsia="ru-RU"/>
        </w:rPr>
        <w:t>«</w:t>
      </w:r>
      <w:r w:rsidRPr="00B107A6">
        <w:rPr>
          <w:rFonts w:ascii="Times New Roman" w:eastAsia="Times New Roman" w:hAnsi="Times New Roman" w:cs="Times New Roman"/>
          <w:b/>
          <w:color w:val="000000"/>
          <w:lang w:eastAsia="ru-RU"/>
        </w:rPr>
        <w:t>Национальная безопасность и правоохранительная деятельность»</w:t>
      </w:r>
    </w:p>
    <w:p w:rsidR="00721173" w:rsidRPr="00B107A6" w:rsidRDefault="00721173" w:rsidP="008173F2">
      <w:pPr>
        <w:overflowPunct w:val="0"/>
        <w:autoSpaceDE w:val="0"/>
        <w:autoSpaceDN w:val="0"/>
        <w:adjustRightInd w:val="0"/>
        <w:spacing w:after="0" w:line="240" w:lineRule="auto"/>
        <w:ind w:right="-1" w:firstLine="567"/>
        <w:jc w:val="center"/>
        <w:textAlignment w:val="baseline"/>
        <w:rPr>
          <w:rFonts w:ascii="Times New Roman" w:eastAsia="Times New Roman" w:hAnsi="Times New Roman" w:cs="Times New Roman"/>
          <w:b/>
          <w:color w:val="000000"/>
          <w:lang w:eastAsia="ru-RU"/>
        </w:rPr>
      </w:pPr>
    </w:p>
    <w:p w:rsidR="00AB3477" w:rsidRDefault="00AA63EB" w:rsidP="00077489">
      <w:pPr>
        <w:overflowPunct w:val="0"/>
        <w:autoSpaceDE w:val="0"/>
        <w:autoSpaceDN w:val="0"/>
        <w:adjustRightInd w:val="0"/>
        <w:spacing w:after="0" w:line="240" w:lineRule="auto"/>
        <w:ind w:right="-1" w:firstLine="567"/>
        <w:jc w:val="both"/>
        <w:textAlignment w:val="baseline"/>
        <w:rPr>
          <w:rFonts w:ascii="Times New Roman" w:eastAsia="Times New Roman" w:hAnsi="Times New Roman" w:cs="Times New Roman"/>
          <w:color w:val="000000"/>
          <w:lang w:eastAsia="ru-RU"/>
        </w:rPr>
      </w:pPr>
      <w:r w:rsidRPr="00AA63EB">
        <w:rPr>
          <w:rFonts w:ascii="Times New Roman" w:eastAsia="Times New Roman" w:hAnsi="Times New Roman" w:cs="Times New Roman"/>
          <w:color w:val="000000"/>
          <w:lang w:eastAsia="ru-RU"/>
        </w:rPr>
        <w:t xml:space="preserve">Бюджетные назначения по разделу утверждены в сумме </w:t>
      </w:r>
      <w:r>
        <w:rPr>
          <w:rFonts w:ascii="Times New Roman" w:eastAsia="Times New Roman" w:hAnsi="Times New Roman" w:cs="Times New Roman"/>
          <w:color w:val="000000"/>
          <w:lang w:eastAsia="ru-RU"/>
        </w:rPr>
        <w:t xml:space="preserve">1 000,00 </w:t>
      </w:r>
      <w:r w:rsidRPr="00AA63EB">
        <w:rPr>
          <w:rFonts w:ascii="Times New Roman" w:eastAsia="Times New Roman" w:hAnsi="Times New Roman" w:cs="Times New Roman"/>
          <w:color w:val="000000"/>
          <w:lang w:eastAsia="ru-RU"/>
        </w:rPr>
        <w:t>рубл</w:t>
      </w:r>
      <w:r>
        <w:rPr>
          <w:rFonts w:ascii="Times New Roman" w:eastAsia="Times New Roman" w:hAnsi="Times New Roman" w:cs="Times New Roman"/>
          <w:color w:val="000000"/>
          <w:lang w:eastAsia="ru-RU"/>
        </w:rPr>
        <w:t>ей.</w:t>
      </w:r>
      <w:r w:rsidRPr="00AA63EB">
        <w:rPr>
          <w:rFonts w:ascii="Times New Roman" w:eastAsia="Times New Roman" w:hAnsi="Times New Roman" w:cs="Times New Roman"/>
          <w:color w:val="000000"/>
          <w:lang w:eastAsia="ru-RU"/>
        </w:rPr>
        <w:t xml:space="preserve"> </w:t>
      </w:r>
      <w:r w:rsidR="00364029" w:rsidRPr="00364029">
        <w:rPr>
          <w:rFonts w:ascii="Times New Roman" w:eastAsia="Times New Roman" w:hAnsi="Times New Roman" w:cs="Times New Roman"/>
          <w:color w:val="000000"/>
          <w:lang w:eastAsia="ru-RU"/>
        </w:rPr>
        <w:t xml:space="preserve">В </w:t>
      </w:r>
      <w:r w:rsidR="00364029">
        <w:rPr>
          <w:rFonts w:ascii="Times New Roman" w:eastAsia="Times New Roman" w:hAnsi="Times New Roman" w:cs="Times New Roman"/>
          <w:color w:val="000000"/>
          <w:lang w:eastAsia="ru-RU"/>
        </w:rPr>
        <w:t>отчетном периоде 202</w:t>
      </w:r>
      <w:r>
        <w:rPr>
          <w:rFonts w:ascii="Times New Roman" w:eastAsia="Times New Roman" w:hAnsi="Times New Roman" w:cs="Times New Roman"/>
          <w:color w:val="000000"/>
          <w:lang w:eastAsia="ru-RU"/>
        </w:rPr>
        <w:t>4</w:t>
      </w:r>
      <w:r w:rsidR="00364029" w:rsidRPr="00364029">
        <w:rPr>
          <w:rFonts w:ascii="Times New Roman" w:eastAsia="Times New Roman" w:hAnsi="Times New Roman" w:cs="Times New Roman"/>
          <w:color w:val="000000"/>
          <w:lang w:eastAsia="ru-RU"/>
        </w:rPr>
        <w:t xml:space="preserve"> года расходы не производились. Это связано с тем, что расходы по предупреждению чрезвычайных ситуаций в границах поселений, за исключением ликвидации последствий чрезвычайных ситуаций предусмотрены </w:t>
      </w:r>
      <w:r w:rsidR="00364029">
        <w:rPr>
          <w:rFonts w:ascii="Times New Roman" w:eastAsia="Times New Roman" w:hAnsi="Times New Roman" w:cs="Times New Roman"/>
          <w:color w:val="000000"/>
          <w:lang w:eastAsia="ru-RU"/>
        </w:rPr>
        <w:t>с</w:t>
      </w:r>
      <w:r w:rsidR="00364029" w:rsidRPr="00364029">
        <w:rPr>
          <w:rFonts w:ascii="Times New Roman" w:eastAsia="Times New Roman" w:hAnsi="Times New Roman" w:cs="Times New Roman"/>
          <w:color w:val="000000"/>
          <w:lang w:eastAsia="ru-RU"/>
        </w:rPr>
        <w:t>о II квартале 202</w:t>
      </w:r>
      <w:r>
        <w:rPr>
          <w:rFonts w:ascii="Times New Roman" w:eastAsia="Times New Roman" w:hAnsi="Times New Roman" w:cs="Times New Roman"/>
          <w:color w:val="000000"/>
          <w:lang w:eastAsia="ru-RU"/>
        </w:rPr>
        <w:t>4</w:t>
      </w:r>
      <w:r w:rsidR="00364029" w:rsidRPr="00364029">
        <w:rPr>
          <w:rFonts w:ascii="Times New Roman" w:eastAsia="Times New Roman" w:hAnsi="Times New Roman" w:cs="Times New Roman"/>
          <w:color w:val="000000"/>
          <w:lang w:eastAsia="ru-RU"/>
        </w:rPr>
        <w:t xml:space="preserve"> года. </w:t>
      </w:r>
    </w:p>
    <w:p w:rsidR="00364029" w:rsidRDefault="00364029" w:rsidP="00077489">
      <w:pPr>
        <w:overflowPunct w:val="0"/>
        <w:autoSpaceDE w:val="0"/>
        <w:autoSpaceDN w:val="0"/>
        <w:adjustRightInd w:val="0"/>
        <w:spacing w:after="0" w:line="240" w:lineRule="auto"/>
        <w:ind w:right="-1" w:firstLine="567"/>
        <w:jc w:val="both"/>
        <w:textAlignment w:val="baseline"/>
        <w:rPr>
          <w:rFonts w:ascii="Times New Roman" w:eastAsia="Times New Roman" w:hAnsi="Times New Roman" w:cs="Times New Roman"/>
          <w:color w:val="000000"/>
          <w:sz w:val="24"/>
          <w:szCs w:val="24"/>
          <w:lang w:eastAsia="ru-RU"/>
        </w:rPr>
      </w:pPr>
    </w:p>
    <w:p w:rsidR="0023385B" w:rsidRPr="00B107A6" w:rsidRDefault="002976CE" w:rsidP="0023385B">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r w:rsidRPr="00B107A6">
        <w:rPr>
          <w:rFonts w:ascii="Times New Roman" w:eastAsia="Times New Roman" w:hAnsi="Times New Roman" w:cs="Times New Roman"/>
          <w:b/>
          <w:lang w:eastAsia="ru-RU"/>
        </w:rPr>
        <w:t>«Национальная экономика»</w:t>
      </w:r>
    </w:p>
    <w:p w:rsidR="00AB3477" w:rsidRPr="00B107A6" w:rsidRDefault="00AB3477" w:rsidP="0023385B">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p>
    <w:p w:rsidR="00AB3477" w:rsidRPr="002976CE" w:rsidRDefault="00AA63EB" w:rsidP="006C28D1">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sidRPr="00AA63EB">
        <w:rPr>
          <w:rFonts w:ascii="Times New Roman" w:eastAsia="Times New Roman" w:hAnsi="Times New Roman" w:cs="Times New Roman"/>
          <w:lang w:eastAsia="ru-RU"/>
        </w:rPr>
        <w:t xml:space="preserve">Бюджетные назначения по разделу </w:t>
      </w:r>
      <w:proofErr w:type="gramStart"/>
      <w:r w:rsidRPr="00AA63EB">
        <w:rPr>
          <w:rFonts w:ascii="Times New Roman" w:eastAsia="Times New Roman" w:hAnsi="Times New Roman" w:cs="Times New Roman"/>
          <w:lang w:eastAsia="ru-RU"/>
        </w:rPr>
        <w:t xml:space="preserve">утверждены в сумме </w:t>
      </w:r>
      <w:r>
        <w:rPr>
          <w:rFonts w:ascii="Times New Roman" w:eastAsia="Times New Roman" w:hAnsi="Times New Roman" w:cs="Times New Roman"/>
          <w:lang w:eastAsia="ru-RU"/>
        </w:rPr>
        <w:t xml:space="preserve">1 401 000,00 </w:t>
      </w:r>
      <w:r w:rsidRPr="00AA63EB">
        <w:rPr>
          <w:rFonts w:ascii="Times New Roman" w:eastAsia="Times New Roman" w:hAnsi="Times New Roman" w:cs="Times New Roman"/>
          <w:lang w:eastAsia="ru-RU"/>
        </w:rPr>
        <w:t>рубл</w:t>
      </w:r>
      <w:r>
        <w:rPr>
          <w:rFonts w:ascii="Times New Roman" w:eastAsia="Times New Roman" w:hAnsi="Times New Roman" w:cs="Times New Roman"/>
          <w:lang w:eastAsia="ru-RU"/>
        </w:rPr>
        <w:t>ей</w:t>
      </w:r>
      <w:r w:rsidRPr="00AA63EB">
        <w:rPr>
          <w:rFonts w:ascii="Times New Roman" w:eastAsia="Times New Roman" w:hAnsi="Times New Roman" w:cs="Times New Roman"/>
          <w:lang w:eastAsia="ru-RU"/>
        </w:rPr>
        <w:t xml:space="preserve"> и исполнены</w:t>
      </w:r>
      <w:proofErr w:type="gramEnd"/>
      <w:r w:rsidRPr="00AA63EB">
        <w:rPr>
          <w:rFonts w:ascii="Times New Roman" w:eastAsia="Times New Roman" w:hAnsi="Times New Roman" w:cs="Times New Roman"/>
          <w:lang w:eastAsia="ru-RU"/>
        </w:rPr>
        <w:t xml:space="preserve"> в сумме</w:t>
      </w:r>
      <w:r>
        <w:rPr>
          <w:rFonts w:ascii="Times New Roman" w:eastAsia="Times New Roman" w:hAnsi="Times New Roman" w:cs="Times New Roman"/>
          <w:lang w:eastAsia="ru-RU"/>
        </w:rPr>
        <w:t xml:space="preserve"> 236 141,00 </w:t>
      </w:r>
      <w:r w:rsidRPr="00AA63EB">
        <w:rPr>
          <w:rFonts w:ascii="Times New Roman" w:eastAsia="Times New Roman" w:hAnsi="Times New Roman" w:cs="Times New Roman"/>
          <w:lang w:eastAsia="ru-RU"/>
        </w:rPr>
        <w:t>рубл</w:t>
      </w:r>
      <w:r>
        <w:rPr>
          <w:rFonts w:ascii="Times New Roman" w:eastAsia="Times New Roman" w:hAnsi="Times New Roman" w:cs="Times New Roman"/>
          <w:lang w:eastAsia="ru-RU"/>
        </w:rPr>
        <w:t>ь</w:t>
      </w:r>
      <w:r w:rsidRPr="00AA63EB">
        <w:rPr>
          <w:rFonts w:ascii="Times New Roman" w:eastAsia="Times New Roman" w:hAnsi="Times New Roman" w:cs="Times New Roman"/>
          <w:lang w:eastAsia="ru-RU"/>
        </w:rPr>
        <w:t xml:space="preserve">  или на </w:t>
      </w:r>
      <w:r>
        <w:rPr>
          <w:rFonts w:ascii="Times New Roman" w:eastAsia="Times New Roman" w:hAnsi="Times New Roman" w:cs="Times New Roman"/>
          <w:lang w:eastAsia="ru-RU"/>
        </w:rPr>
        <w:t>16,86</w:t>
      </w:r>
      <w:r w:rsidRPr="00AA63EB">
        <w:rPr>
          <w:rFonts w:ascii="Times New Roman" w:eastAsia="Times New Roman" w:hAnsi="Times New Roman" w:cs="Times New Roman"/>
          <w:lang w:eastAsia="ru-RU"/>
        </w:rPr>
        <w:t>%. Оплата работ производится по факту, на основании актов выполненных работ в пределах потребности.</w:t>
      </w:r>
      <w:r>
        <w:rPr>
          <w:rFonts w:ascii="Times New Roman" w:eastAsia="Times New Roman" w:hAnsi="Times New Roman" w:cs="Times New Roman"/>
          <w:lang w:eastAsia="ru-RU"/>
        </w:rPr>
        <w:t xml:space="preserve"> Д</w:t>
      </w:r>
      <w:r w:rsidR="00AB3477" w:rsidRPr="00B107A6">
        <w:rPr>
          <w:rFonts w:ascii="Times New Roman" w:eastAsia="Times New Roman" w:hAnsi="Times New Roman" w:cs="Times New Roman"/>
          <w:lang w:eastAsia="ru-RU"/>
        </w:rPr>
        <w:t xml:space="preserve">оля расходов по данному разделу составляет </w:t>
      </w:r>
      <w:r w:rsidR="00821137">
        <w:rPr>
          <w:rFonts w:ascii="Times New Roman" w:eastAsia="Times New Roman" w:hAnsi="Times New Roman" w:cs="Times New Roman"/>
          <w:lang w:eastAsia="ru-RU"/>
        </w:rPr>
        <w:t>1</w:t>
      </w:r>
      <w:r>
        <w:rPr>
          <w:rFonts w:ascii="Times New Roman" w:eastAsia="Times New Roman" w:hAnsi="Times New Roman" w:cs="Times New Roman"/>
          <w:lang w:eastAsia="ru-RU"/>
        </w:rPr>
        <w:t>3,45</w:t>
      </w:r>
      <w:r w:rsidR="00AB3477" w:rsidRPr="00B107A6">
        <w:rPr>
          <w:rFonts w:ascii="Times New Roman" w:eastAsia="Times New Roman" w:hAnsi="Times New Roman" w:cs="Times New Roman"/>
          <w:lang w:eastAsia="ru-RU"/>
        </w:rPr>
        <w:t>% от общей суммы расходов за</w:t>
      </w:r>
      <w:r w:rsidR="00821137">
        <w:rPr>
          <w:rFonts w:ascii="Times New Roman" w:eastAsia="Times New Roman" w:hAnsi="Times New Roman" w:cs="Times New Roman"/>
          <w:lang w:eastAsia="ru-RU"/>
        </w:rPr>
        <w:t xml:space="preserve"> отчетный период </w:t>
      </w:r>
      <w:r w:rsidR="00AB3477" w:rsidRPr="00B107A6">
        <w:rPr>
          <w:rFonts w:ascii="Times New Roman" w:eastAsia="Times New Roman" w:hAnsi="Times New Roman" w:cs="Times New Roman"/>
          <w:lang w:eastAsia="ru-RU"/>
        </w:rPr>
        <w:t>202</w:t>
      </w:r>
      <w:r>
        <w:rPr>
          <w:rFonts w:ascii="Times New Roman" w:eastAsia="Times New Roman" w:hAnsi="Times New Roman" w:cs="Times New Roman"/>
          <w:lang w:eastAsia="ru-RU"/>
        </w:rPr>
        <w:t>4</w:t>
      </w:r>
      <w:r w:rsidR="00AB3477" w:rsidRPr="00B107A6">
        <w:rPr>
          <w:rFonts w:ascii="Times New Roman" w:eastAsia="Times New Roman" w:hAnsi="Times New Roman" w:cs="Times New Roman"/>
          <w:lang w:eastAsia="ru-RU"/>
        </w:rPr>
        <w:t xml:space="preserve"> год</w:t>
      </w:r>
      <w:r w:rsidR="00821137">
        <w:rPr>
          <w:rFonts w:ascii="Times New Roman" w:eastAsia="Times New Roman" w:hAnsi="Times New Roman" w:cs="Times New Roman"/>
          <w:lang w:eastAsia="ru-RU"/>
        </w:rPr>
        <w:t>а</w:t>
      </w:r>
      <w:r w:rsidR="00AB3477" w:rsidRPr="00B107A6">
        <w:rPr>
          <w:rFonts w:ascii="Times New Roman" w:eastAsia="Times New Roman" w:hAnsi="Times New Roman" w:cs="Times New Roman"/>
          <w:lang w:eastAsia="ru-RU"/>
        </w:rPr>
        <w:t>. По сравнению с аналогичным периодом 202</w:t>
      </w:r>
      <w:r>
        <w:rPr>
          <w:rFonts w:ascii="Times New Roman" w:eastAsia="Times New Roman" w:hAnsi="Times New Roman" w:cs="Times New Roman"/>
          <w:lang w:eastAsia="ru-RU"/>
        </w:rPr>
        <w:t>3</w:t>
      </w:r>
      <w:r w:rsidR="00AB3477" w:rsidRPr="00B107A6">
        <w:rPr>
          <w:rFonts w:ascii="Times New Roman" w:eastAsia="Times New Roman" w:hAnsi="Times New Roman" w:cs="Times New Roman"/>
          <w:lang w:eastAsia="ru-RU"/>
        </w:rPr>
        <w:t xml:space="preserve"> года исполнение расходов по данному разделу </w:t>
      </w:r>
      <w:r w:rsidR="006C28D1">
        <w:rPr>
          <w:rFonts w:ascii="Times New Roman" w:eastAsia="Times New Roman" w:hAnsi="Times New Roman" w:cs="Times New Roman"/>
          <w:lang w:eastAsia="ru-RU"/>
        </w:rPr>
        <w:t>снизилось</w:t>
      </w:r>
      <w:r w:rsidR="00821137">
        <w:rPr>
          <w:rFonts w:ascii="Times New Roman" w:eastAsia="Times New Roman" w:hAnsi="Times New Roman" w:cs="Times New Roman"/>
          <w:lang w:eastAsia="ru-RU"/>
        </w:rPr>
        <w:t xml:space="preserve"> </w:t>
      </w:r>
      <w:r w:rsidR="00AB3477" w:rsidRPr="00B107A6">
        <w:rPr>
          <w:rFonts w:ascii="Times New Roman" w:eastAsia="Times New Roman" w:hAnsi="Times New Roman" w:cs="Times New Roman"/>
          <w:lang w:eastAsia="ru-RU"/>
        </w:rPr>
        <w:t xml:space="preserve">на </w:t>
      </w:r>
      <w:r w:rsidR="006C28D1">
        <w:rPr>
          <w:rFonts w:ascii="Times New Roman" w:eastAsia="Times New Roman" w:hAnsi="Times New Roman" w:cs="Times New Roman"/>
          <w:lang w:eastAsia="ru-RU"/>
        </w:rPr>
        <w:t xml:space="preserve">9 937,00 </w:t>
      </w:r>
      <w:r w:rsidR="00AB3477" w:rsidRPr="00B107A6">
        <w:rPr>
          <w:rFonts w:ascii="Times New Roman" w:eastAsia="Times New Roman" w:hAnsi="Times New Roman" w:cs="Times New Roman"/>
          <w:lang w:eastAsia="ru-RU"/>
        </w:rPr>
        <w:t>рубл</w:t>
      </w:r>
      <w:r w:rsidR="006C28D1">
        <w:rPr>
          <w:rFonts w:ascii="Times New Roman" w:eastAsia="Times New Roman" w:hAnsi="Times New Roman" w:cs="Times New Roman"/>
          <w:lang w:eastAsia="ru-RU"/>
        </w:rPr>
        <w:t>ей.</w:t>
      </w:r>
    </w:p>
    <w:p w:rsidR="00993C38" w:rsidRPr="00B107A6" w:rsidRDefault="00993C38" w:rsidP="004D10AC">
      <w:pPr>
        <w:spacing w:after="0" w:line="240" w:lineRule="auto"/>
        <w:ind w:firstLine="426"/>
        <w:jc w:val="both"/>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По подразделу </w:t>
      </w:r>
      <w:r w:rsidRPr="00B107A6">
        <w:rPr>
          <w:rFonts w:ascii="Times New Roman" w:eastAsia="Times New Roman" w:hAnsi="Times New Roman" w:cs="Times New Roman"/>
          <w:i/>
          <w:lang w:eastAsia="ru-RU"/>
        </w:rPr>
        <w:t>0409 «Дорожное хозяйство (дорожные фонды)»</w:t>
      </w:r>
      <w:r w:rsidRPr="00B107A6">
        <w:rPr>
          <w:rFonts w:ascii="Times New Roman" w:eastAsia="Times New Roman" w:hAnsi="Times New Roman" w:cs="Times New Roman"/>
          <w:lang w:eastAsia="ru-RU"/>
        </w:rPr>
        <w:t xml:space="preserve"> </w:t>
      </w:r>
      <w:r w:rsidR="00291512" w:rsidRPr="00B107A6">
        <w:rPr>
          <w:rFonts w:ascii="Times New Roman" w:eastAsia="Calibri" w:hAnsi="Times New Roman" w:cs="Times New Roman"/>
        </w:rPr>
        <w:t xml:space="preserve">кассовые расходы </w:t>
      </w:r>
      <w:r w:rsidR="00B42953" w:rsidRPr="00B107A6">
        <w:rPr>
          <w:rFonts w:ascii="Times New Roman" w:eastAsia="Times New Roman" w:hAnsi="Times New Roman" w:cs="Times New Roman"/>
          <w:lang w:eastAsia="ru-RU"/>
        </w:rPr>
        <w:t xml:space="preserve">направлены на </w:t>
      </w:r>
      <w:r w:rsidRPr="00B107A6">
        <w:rPr>
          <w:rFonts w:ascii="Times New Roman" w:eastAsia="Times New Roman" w:hAnsi="Times New Roman" w:cs="Times New Roman"/>
          <w:lang w:eastAsia="ru-RU"/>
        </w:rPr>
        <w:t>содержани</w:t>
      </w:r>
      <w:r w:rsidR="00B42953" w:rsidRPr="00B107A6">
        <w:rPr>
          <w:rFonts w:ascii="Times New Roman" w:eastAsia="Times New Roman" w:hAnsi="Times New Roman" w:cs="Times New Roman"/>
          <w:lang w:eastAsia="ru-RU"/>
        </w:rPr>
        <w:t>е</w:t>
      </w:r>
      <w:r w:rsidRPr="00B107A6">
        <w:rPr>
          <w:rFonts w:ascii="Times New Roman" w:eastAsia="Times New Roman" w:hAnsi="Times New Roman" w:cs="Times New Roman"/>
          <w:lang w:eastAsia="ru-RU"/>
        </w:rPr>
        <w:t xml:space="preserve"> автомобильных дорог</w:t>
      </w:r>
      <w:r w:rsidR="00291512" w:rsidRPr="00B107A6">
        <w:rPr>
          <w:rFonts w:ascii="Times New Roman" w:eastAsia="Times New Roman" w:hAnsi="Times New Roman" w:cs="Times New Roman"/>
          <w:lang w:eastAsia="ru-RU"/>
        </w:rPr>
        <w:t>.</w:t>
      </w:r>
    </w:p>
    <w:p w:rsidR="00291512" w:rsidRDefault="00291512"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b/>
          <w:sz w:val="24"/>
          <w:szCs w:val="24"/>
          <w:lang w:eastAsia="ru-RU"/>
        </w:rPr>
      </w:pPr>
    </w:p>
    <w:p w:rsidR="00291512" w:rsidRPr="00B107A6" w:rsidRDefault="002976CE" w:rsidP="00291512">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r w:rsidRPr="00B107A6">
        <w:rPr>
          <w:rFonts w:ascii="Times New Roman" w:eastAsia="Times New Roman" w:hAnsi="Times New Roman" w:cs="Times New Roman"/>
          <w:b/>
          <w:lang w:eastAsia="ru-RU"/>
        </w:rPr>
        <w:t>«Жилищно-коммунальное хозяйство»</w:t>
      </w:r>
    </w:p>
    <w:p w:rsidR="004D10AC" w:rsidRPr="00B107A6" w:rsidRDefault="004D10AC" w:rsidP="00291512">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p>
    <w:p w:rsidR="006C28D1" w:rsidRDefault="006C28D1" w:rsidP="006C28D1">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AA63EB">
        <w:rPr>
          <w:rFonts w:ascii="Times New Roman" w:eastAsia="Times New Roman" w:hAnsi="Times New Roman" w:cs="Times New Roman"/>
          <w:lang w:eastAsia="ru-RU"/>
        </w:rPr>
        <w:t xml:space="preserve">Бюджетные назначения по разделу утверждены в сумме </w:t>
      </w:r>
      <w:r>
        <w:rPr>
          <w:rFonts w:ascii="Times New Roman" w:eastAsia="Times New Roman" w:hAnsi="Times New Roman" w:cs="Times New Roman"/>
          <w:lang w:eastAsia="ru-RU"/>
        </w:rPr>
        <w:t xml:space="preserve">2 656 000,00 </w:t>
      </w:r>
      <w:r w:rsidRPr="00AA63EB">
        <w:rPr>
          <w:rFonts w:ascii="Times New Roman" w:eastAsia="Times New Roman" w:hAnsi="Times New Roman" w:cs="Times New Roman"/>
          <w:lang w:eastAsia="ru-RU"/>
        </w:rPr>
        <w:t>рубл</w:t>
      </w:r>
      <w:r>
        <w:rPr>
          <w:rFonts w:ascii="Times New Roman" w:eastAsia="Times New Roman" w:hAnsi="Times New Roman" w:cs="Times New Roman"/>
          <w:lang w:eastAsia="ru-RU"/>
        </w:rPr>
        <w:t>ей</w:t>
      </w:r>
      <w:r w:rsidRPr="00AA63EB">
        <w:rPr>
          <w:rFonts w:ascii="Times New Roman" w:eastAsia="Times New Roman" w:hAnsi="Times New Roman" w:cs="Times New Roman"/>
          <w:lang w:eastAsia="ru-RU"/>
        </w:rPr>
        <w:t xml:space="preserve"> и исполнены в сумме</w:t>
      </w:r>
      <w:r>
        <w:rPr>
          <w:rFonts w:ascii="Times New Roman" w:eastAsia="Times New Roman" w:hAnsi="Times New Roman" w:cs="Times New Roman"/>
          <w:lang w:eastAsia="ru-RU"/>
        </w:rPr>
        <w:t xml:space="preserve"> 82 372,89 </w:t>
      </w:r>
      <w:r w:rsidRPr="00AA63EB">
        <w:rPr>
          <w:rFonts w:ascii="Times New Roman" w:eastAsia="Times New Roman" w:hAnsi="Times New Roman" w:cs="Times New Roman"/>
          <w:lang w:eastAsia="ru-RU"/>
        </w:rPr>
        <w:t>рубл</w:t>
      </w:r>
      <w:r>
        <w:rPr>
          <w:rFonts w:ascii="Times New Roman" w:eastAsia="Times New Roman" w:hAnsi="Times New Roman" w:cs="Times New Roman"/>
          <w:lang w:eastAsia="ru-RU"/>
        </w:rPr>
        <w:t>я</w:t>
      </w:r>
      <w:r w:rsidRPr="00AA63EB">
        <w:rPr>
          <w:rFonts w:ascii="Times New Roman" w:eastAsia="Times New Roman" w:hAnsi="Times New Roman" w:cs="Times New Roman"/>
          <w:lang w:eastAsia="ru-RU"/>
        </w:rPr>
        <w:t xml:space="preserve">  или на </w:t>
      </w:r>
      <w:r>
        <w:rPr>
          <w:rFonts w:ascii="Times New Roman" w:eastAsia="Times New Roman" w:hAnsi="Times New Roman" w:cs="Times New Roman"/>
          <w:lang w:eastAsia="ru-RU"/>
        </w:rPr>
        <w:t>3,21</w:t>
      </w:r>
      <w:r w:rsidRPr="00AA63EB">
        <w:rPr>
          <w:rFonts w:ascii="Times New Roman" w:eastAsia="Times New Roman" w:hAnsi="Times New Roman" w:cs="Times New Roman"/>
          <w:lang w:eastAsia="ru-RU"/>
        </w:rPr>
        <w:t>%. Оплата работ производится по факту, на основании актов выполненных работ в пределах потребности.</w:t>
      </w:r>
      <w:r>
        <w:rPr>
          <w:rFonts w:ascii="Times New Roman" w:eastAsia="Times New Roman" w:hAnsi="Times New Roman" w:cs="Times New Roman"/>
          <w:lang w:eastAsia="ru-RU"/>
        </w:rPr>
        <w:t xml:space="preserve"> Д</w:t>
      </w:r>
      <w:r w:rsidRPr="00B107A6">
        <w:rPr>
          <w:rFonts w:ascii="Times New Roman" w:eastAsia="Times New Roman" w:hAnsi="Times New Roman" w:cs="Times New Roman"/>
          <w:lang w:eastAsia="ru-RU"/>
        </w:rPr>
        <w:t xml:space="preserve">оля расходов по данному разделу составляет </w:t>
      </w:r>
      <w:r>
        <w:rPr>
          <w:rFonts w:ascii="Times New Roman" w:eastAsia="Times New Roman" w:hAnsi="Times New Roman" w:cs="Times New Roman"/>
          <w:lang w:eastAsia="ru-RU"/>
        </w:rPr>
        <w:t>4,69</w:t>
      </w:r>
      <w:r w:rsidRPr="00B107A6">
        <w:rPr>
          <w:rFonts w:ascii="Times New Roman" w:eastAsia="Times New Roman" w:hAnsi="Times New Roman" w:cs="Times New Roman"/>
          <w:lang w:eastAsia="ru-RU"/>
        </w:rPr>
        <w:t>% от общей суммы расходов за</w:t>
      </w:r>
      <w:r>
        <w:rPr>
          <w:rFonts w:ascii="Times New Roman" w:eastAsia="Times New Roman" w:hAnsi="Times New Roman" w:cs="Times New Roman"/>
          <w:lang w:eastAsia="ru-RU"/>
        </w:rPr>
        <w:t xml:space="preserve"> отчетный период </w:t>
      </w:r>
      <w:r w:rsidRPr="00B107A6">
        <w:rPr>
          <w:rFonts w:ascii="Times New Roman" w:eastAsia="Times New Roman" w:hAnsi="Times New Roman" w:cs="Times New Roman"/>
          <w:lang w:eastAsia="ru-RU"/>
        </w:rPr>
        <w:t>202</w:t>
      </w:r>
      <w:r>
        <w:rPr>
          <w:rFonts w:ascii="Times New Roman" w:eastAsia="Times New Roman" w:hAnsi="Times New Roman" w:cs="Times New Roman"/>
          <w:lang w:eastAsia="ru-RU"/>
        </w:rPr>
        <w:t>4</w:t>
      </w:r>
      <w:r w:rsidRPr="00B107A6">
        <w:rPr>
          <w:rFonts w:ascii="Times New Roman" w:eastAsia="Times New Roman" w:hAnsi="Times New Roman" w:cs="Times New Roman"/>
          <w:lang w:eastAsia="ru-RU"/>
        </w:rPr>
        <w:t xml:space="preserve"> год</w:t>
      </w:r>
      <w:r>
        <w:rPr>
          <w:rFonts w:ascii="Times New Roman" w:eastAsia="Times New Roman" w:hAnsi="Times New Roman" w:cs="Times New Roman"/>
          <w:lang w:eastAsia="ru-RU"/>
        </w:rPr>
        <w:t>а</w:t>
      </w:r>
      <w:r w:rsidRPr="00B107A6">
        <w:rPr>
          <w:rFonts w:ascii="Times New Roman" w:eastAsia="Times New Roman" w:hAnsi="Times New Roman" w:cs="Times New Roman"/>
          <w:lang w:eastAsia="ru-RU"/>
        </w:rPr>
        <w:t>. По сравнению с аналогичным периодом 202</w:t>
      </w:r>
      <w:r>
        <w:rPr>
          <w:rFonts w:ascii="Times New Roman" w:eastAsia="Times New Roman" w:hAnsi="Times New Roman" w:cs="Times New Roman"/>
          <w:lang w:eastAsia="ru-RU"/>
        </w:rPr>
        <w:t>3</w:t>
      </w:r>
      <w:r w:rsidRPr="00B107A6">
        <w:rPr>
          <w:rFonts w:ascii="Times New Roman" w:eastAsia="Times New Roman" w:hAnsi="Times New Roman" w:cs="Times New Roman"/>
          <w:lang w:eastAsia="ru-RU"/>
        </w:rPr>
        <w:t xml:space="preserve"> года исполнение расходов по данному разделу </w:t>
      </w:r>
      <w:r>
        <w:rPr>
          <w:rFonts w:ascii="Times New Roman" w:eastAsia="Times New Roman" w:hAnsi="Times New Roman" w:cs="Times New Roman"/>
          <w:lang w:eastAsia="ru-RU"/>
        </w:rPr>
        <w:t xml:space="preserve">снизилось </w:t>
      </w:r>
      <w:r w:rsidRPr="00B107A6">
        <w:rPr>
          <w:rFonts w:ascii="Times New Roman" w:eastAsia="Times New Roman" w:hAnsi="Times New Roman" w:cs="Times New Roman"/>
          <w:lang w:eastAsia="ru-RU"/>
        </w:rPr>
        <w:t xml:space="preserve">на </w:t>
      </w:r>
      <w:r>
        <w:rPr>
          <w:rFonts w:ascii="Times New Roman" w:eastAsia="Times New Roman" w:hAnsi="Times New Roman" w:cs="Times New Roman"/>
          <w:lang w:eastAsia="ru-RU"/>
        </w:rPr>
        <w:t xml:space="preserve">80 356,75 </w:t>
      </w:r>
      <w:r w:rsidRPr="00B107A6">
        <w:rPr>
          <w:rFonts w:ascii="Times New Roman" w:eastAsia="Times New Roman" w:hAnsi="Times New Roman" w:cs="Times New Roman"/>
          <w:lang w:eastAsia="ru-RU"/>
        </w:rPr>
        <w:t>рубл</w:t>
      </w:r>
      <w:r>
        <w:rPr>
          <w:rFonts w:ascii="Times New Roman" w:eastAsia="Times New Roman" w:hAnsi="Times New Roman" w:cs="Times New Roman"/>
          <w:lang w:eastAsia="ru-RU"/>
        </w:rPr>
        <w:t>ей.</w:t>
      </w:r>
    </w:p>
    <w:p w:rsidR="006C28D1" w:rsidRPr="002976CE" w:rsidRDefault="006C28D1" w:rsidP="006C28D1">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p>
    <w:p w:rsidR="00060C78" w:rsidRPr="00B107A6" w:rsidRDefault="006C28D1" w:rsidP="007736D2">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 </w:t>
      </w:r>
      <w:r w:rsidR="00E8510D" w:rsidRPr="00B107A6">
        <w:rPr>
          <w:rFonts w:ascii="Times New Roman" w:eastAsia="Times New Roman" w:hAnsi="Times New Roman" w:cs="Times New Roman"/>
          <w:lang w:eastAsia="ru-RU"/>
        </w:rPr>
        <w:t xml:space="preserve">подразделу </w:t>
      </w:r>
      <w:r w:rsidR="00E8510D" w:rsidRPr="00B107A6">
        <w:rPr>
          <w:rFonts w:ascii="Times New Roman" w:eastAsia="Times New Roman" w:hAnsi="Times New Roman" w:cs="Times New Roman"/>
          <w:i/>
          <w:lang w:eastAsia="ru-RU"/>
        </w:rPr>
        <w:t>0503 «Благоустройство»</w:t>
      </w:r>
      <w:r w:rsidR="00E8510D" w:rsidRPr="00B107A6">
        <w:rPr>
          <w:rFonts w:ascii="Times New Roman" w:eastAsia="Times New Roman" w:hAnsi="Times New Roman" w:cs="Times New Roman"/>
          <w:lang w:eastAsia="ru-RU"/>
        </w:rPr>
        <w:t xml:space="preserve"> кассовые расходы </w:t>
      </w:r>
      <w:r w:rsidR="00377614" w:rsidRPr="00B107A6">
        <w:rPr>
          <w:rFonts w:ascii="Times New Roman" w:eastAsia="Times New Roman" w:hAnsi="Times New Roman" w:cs="Times New Roman"/>
          <w:lang w:eastAsia="ru-RU"/>
        </w:rPr>
        <w:t>направлены на</w:t>
      </w:r>
      <w:r w:rsidR="007736D2" w:rsidRPr="00B107A6">
        <w:rPr>
          <w:rFonts w:ascii="Times New Roman" w:eastAsia="Times New Roman" w:hAnsi="Times New Roman" w:cs="Times New Roman"/>
          <w:lang w:eastAsia="ru-RU"/>
        </w:rPr>
        <w:t xml:space="preserve"> </w:t>
      </w:r>
      <w:r w:rsidR="00821137">
        <w:rPr>
          <w:rFonts w:ascii="Times New Roman" w:eastAsia="Times New Roman" w:hAnsi="Times New Roman" w:cs="Times New Roman"/>
          <w:lang w:eastAsia="ru-RU"/>
        </w:rPr>
        <w:t xml:space="preserve">оплату </w:t>
      </w:r>
      <w:r w:rsidR="00060C78" w:rsidRPr="00B107A6">
        <w:rPr>
          <w:rFonts w:ascii="Times New Roman" w:eastAsia="Times New Roman" w:hAnsi="Times New Roman" w:cs="Times New Roman"/>
          <w:lang w:eastAsia="ru-RU"/>
        </w:rPr>
        <w:t>договоров энергоснабжения сетей уличного освещения в границах поселения</w:t>
      </w:r>
      <w:r w:rsidR="00821137">
        <w:rPr>
          <w:rFonts w:ascii="Times New Roman" w:eastAsia="Times New Roman" w:hAnsi="Times New Roman" w:cs="Times New Roman"/>
          <w:lang w:eastAsia="ru-RU"/>
        </w:rPr>
        <w:t>.</w:t>
      </w:r>
    </w:p>
    <w:p w:rsidR="00377614" w:rsidRPr="00B107A6" w:rsidRDefault="00377614" w:rsidP="00377614">
      <w:pPr>
        <w:overflowPunct w:val="0"/>
        <w:autoSpaceDE w:val="0"/>
        <w:autoSpaceDN w:val="0"/>
        <w:adjustRightInd w:val="0"/>
        <w:spacing w:after="0" w:line="240" w:lineRule="auto"/>
        <w:ind w:right="-1" w:firstLine="567"/>
        <w:jc w:val="both"/>
        <w:textAlignment w:val="baseline"/>
        <w:rPr>
          <w:rFonts w:ascii="Times New Roman" w:eastAsia="Times New Roman" w:hAnsi="Times New Roman" w:cs="Times New Roman"/>
          <w:lang w:eastAsia="ru-RU"/>
        </w:rPr>
      </w:pPr>
    </w:p>
    <w:p w:rsidR="00377614" w:rsidRPr="00B107A6" w:rsidRDefault="002976CE" w:rsidP="00377614">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r w:rsidRPr="00B107A6">
        <w:rPr>
          <w:rFonts w:ascii="Times New Roman" w:eastAsia="Times New Roman" w:hAnsi="Times New Roman" w:cs="Times New Roman"/>
          <w:b/>
          <w:lang w:eastAsia="ru-RU"/>
        </w:rPr>
        <w:t>«Социальная политика»</w:t>
      </w:r>
    </w:p>
    <w:p w:rsidR="007736D2" w:rsidRPr="00B107A6" w:rsidRDefault="007736D2" w:rsidP="00377614">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p>
    <w:p w:rsidR="0036551A" w:rsidRDefault="0036551A" w:rsidP="0036551A">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AA63EB">
        <w:rPr>
          <w:rFonts w:ascii="Times New Roman" w:eastAsia="Times New Roman" w:hAnsi="Times New Roman" w:cs="Times New Roman"/>
          <w:lang w:eastAsia="ru-RU"/>
        </w:rPr>
        <w:t xml:space="preserve">Бюджетные назначения по разделу утверждены в сумме </w:t>
      </w:r>
      <w:r>
        <w:rPr>
          <w:rFonts w:ascii="Times New Roman" w:eastAsia="Times New Roman" w:hAnsi="Times New Roman" w:cs="Times New Roman"/>
          <w:lang w:eastAsia="ru-RU"/>
        </w:rPr>
        <w:t xml:space="preserve">588 800,00 </w:t>
      </w:r>
      <w:r w:rsidRPr="00AA63EB">
        <w:rPr>
          <w:rFonts w:ascii="Times New Roman" w:eastAsia="Times New Roman" w:hAnsi="Times New Roman" w:cs="Times New Roman"/>
          <w:lang w:eastAsia="ru-RU"/>
        </w:rPr>
        <w:t>рубл</w:t>
      </w:r>
      <w:r>
        <w:rPr>
          <w:rFonts w:ascii="Times New Roman" w:eastAsia="Times New Roman" w:hAnsi="Times New Roman" w:cs="Times New Roman"/>
          <w:lang w:eastAsia="ru-RU"/>
        </w:rPr>
        <w:t>ей</w:t>
      </w:r>
      <w:r w:rsidRPr="00AA63EB">
        <w:rPr>
          <w:rFonts w:ascii="Times New Roman" w:eastAsia="Times New Roman" w:hAnsi="Times New Roman" w:cs="Times New Roman"/>
          <w:lang w:eastAsia="ru-RU"/>
        </w:rPr>
        <w:t xml:space="preserve"> и исполнены в сумме</w:t>
      </w:r>
      <w:r>
        <w:rPr>
          <w:rFonts w:ascii="Times New Roman" w:eastAsia="Times New Roman" w:hAnsi="Times New Roman" w:cs="Times New Roman"/>
          <w:lang w:eastAsia="ru-RU"/>
        </w:rPr>
        <w:t xml:space="preserve"> 121 525,22 </w:t>
      </w:r>
      <w:r w:rsidRPr="00AA63EB">
        <w:rPr>
          <w:rFonts w:ascii="Times New Roman" w:eastAsia="Times New Roman" w:hAnsi="Times New Roman" w:cs="Times New Roman"/>
          <w:lang w:eastAsia="ru-RU"/>
        </w:rPr>
        <w:t>рубл</w:t>
      </w:r>
      <w:r>
        <w:rPr>
          <w:rFonts w:ascii="Times New Roman" w:eastAsia="Times New Roman" w:hAnsi="Times New Roman" w:cs="Times New Roman"/>
          <w:lang w:eastAsia="ru-RU"/>
        </w:rPr>
        <w:t>ей</w:t>
      </w:r>
      <w:r w:rsidRPr="00AA63EB">
        <w:rPr>
          <w:rFonts w:ascii="Times New Roman" w:eastAsia="Times New Roman" w:hAnsi="Times New Roman" w:cs="Times New Roman"/>
          <w:lang w:eastAsia="ru-RU"/>
        </w:rPr>
        <w:t xml:space="preserve">  или на </w:t>
      </w:r>
      <w:r>
        <w:rPr>
          <w:rFonts w:ascii="Times New Roman" w:eastAsia="Times New Roman" w:hAnsi="Times New Roman" w:cs="Times New Roman"/>
          <w:lang w:eastAsia="ru-RU"/>
        </w:rPr>
        <w:t>20,64</w:t>
      </w:r>
      <w:r w:rsidRPr="00AA63EB">
        <w:rPr>
          <w:rFonts w:ascii="Times New Roman" w:eastAsia="Times New Roman" w:hAnsi="Times New Roman" w:cs="Times New Roman"/>
          <w:lang w:eastAsia="ru-RU"/>
        </w:rPr>
        <w:t>%. Оплата производится в пределах потребности.</w:t>
      </w:r>
      <w:r>
        <w:rPr>
          <w:rFonts w:ascii="Times New Roman" w:eastAsia="Times New Roman" w:hAnsi="Times New Roman" w:cs="Times New Roman"/>
          <w:lang w:eastAsia="ru-RU"/>
        </w:rPr>
        <w:t xml:space="preserve"> Д</w:t>
      </w:r>
      <w:r w:rsidRPr="00B107A6">
        <w:rPr>
          <w:rFonts w:ascii="Times New Roman" w:eastAsia="Times New Roman" w:hAnsi="Times New Roman" w:cs="Times New Roman"/>
          <w:lang w:eastAsia="ru-RU"/>
        </w:rPr>
        <w:t xml:space="preserve">оля расходов по данному разделу составляет </w:t>
      </w:r>
      <w:r>
        <w:rPr>
          <w:rFonts w:ascii="Times New Roman" w:eastAsia="Times New Roman" w:hAnsi="Times New Roman" w:cs="Times New Roman"/>
          <w:lang w:eastAsia="ru-RU"/>
        </w:rPr>
        <w:t>6,92</w:t>
      </w:r>
      <w:r w:rsidRPr="00B107A6">
        <w:rPr>
          <w:rFonts w:ascii="Times New Roman" w:eastAsia="Times New Roman" w:hAnsi="Times New Roman" w:cs="Times New Roman"/>
          <w:lang w:eastAsia="ru-RU"/>
        </w:rPr>
        <w:t>% от общей суммы расходов за</w:t>
      </w:r>
      <w:r>
        <w:rPr>
          <w:rFonts w:ascii="Times New Roman" w:eastAsia="Times New Roman" w:hAnsi="Times New Roman" w:cs="Times New Roman"/>
          <w:lang w:eastAsia="ru-RU"/>
        </w:rPr>
        <w:t xml:space="preserve"> отчетный период </w:t>
      </w:r>
      <w:r w:rsidRPr="00B107A6">
        <w:rPr>
          <w:rFonts w:ascii="Times New Roman" w:eastAsia="Times New Roman" w:hAnsi="Times New Roman" w:cs="Times New Roman"/>
          <w:lang w:eastAsia="ru-RU"/>
        </w:rPr>
        <w:t>202</w:t>
      </w:r>
      <w:r>
        <w:rPr>
          <w:rFonts w:ascii="Times New Roman" w:eastAsia="Times New Roman" w:hAnsi="Times New Roman" w:cs="Times New Roman"/>
          <w:lang w:eastAsia="ru-RU"/>
        </w:rPr>
        <w:t>4</w:t>
      </w:r>
      <w:r w:rsidRPr="00B107A6">
        <w:rPr>
          <w:rFonts w:ascii="Times New Roman" w:eastAsia="Times New Roman" w:hAnsi="Times New Roman" w:cs="Times New Roman"/>
          <w:lang w:eastAsia="ru-RU"/>
        </w:rPr>
        <w:t xml:space="preserve"> год</w:t>
      </w:r>
      <w:r>
        <w:rPr>
          <w:rFonts w:ascii="Times New Roman" w:eastAsia="Times New Roman" w:hAnsi="Times New Roman" w:cs="Times New Roman"/>
          <w:lang w:eastAsia="ru-RU"/>
        </w:rPr>
        <w:t>а</w:t>
      </w:r>
      <w:r w:rsidRPr="00B107A6">
        <w:rPr>
          <w:rFonts w:ascii="Times New Roman" w:eastAsia="Times New Roman" w:hAnsi="Times New Roman" w:cs="Times New Roman"/>
          <w:lang w:eastAsia="ru-RU"/>
        </w:rPr>
        <w:t>. По сравнению с аналогичным периодом 202</w:t>
      </w:r>
      <w:r>
        <w:rPr>
          <w:rFonts w:ascii="Times New Roman" w:eastAsia="Times New Roman" w:hAnsi="Times New Roman" w:cs="Times New Roman"/>
          <w:lang w:eastAsia="ru-RU"/>
        </w:rPr>
        <w:t>3</w:t>
      </w:r>
      <w:r w:rsidRPr="00B107A6">
        <w:rPr>
          <w:rFonts w:ascii="Times New Roman" w:eastAsia="Times New Roman" w:hAnsi="Times New Roman" w:cs="Times New Roman"/>
          <w:lang w:eastAsia="ru-RU"/>
        </w:rPr>
        <w:t xml:space="preserve"> года исполнение расходов по данному разделу </w:t>
      </w:r>
      <w:r>
        <w:rPr>
          <w:rFonts w:ascii="Times New Roman" w:eastAsia="Times New Roman" w:hAnsi="Times New Roman" w:cs="Times New Roman"/>
          <w:lang w:eastAsia="ru-RU"/>
        </w:rPr>
        <w:t xml:space="preserve">снизилось </w:t>
      </w:r>
      <w:r w:rsidRPr="00B107A6">
        <w:rPr>
          <w:rFonts w:ascii="Times New Roman" w:eastAsia="Times New Roman" w:hAnsi="Times New Roman" w:cs="Times New Roman"/>
          <w:lang w:eastAsia="ru-RU"/>
        </w:rPr>
        <w:t xml:space="preserve">на </w:t>
      </w:r>
      <w:r>
        <w:rPr>
          <w:rFonts w:ascii="Times New Roman" w:eastAsia="Times New Roman" w:hAnsi="Times New Roman" w:cs="Times New Roman"/>
          <w:lang w:eastAsia="ru-RU"/>
        </w:rPr>
        <w:t xml:space="preserve">25 667,02 </w:t>
      </w:r>
      <w:r w:rsidRPr="00B107A6">
        <w:rPr>
          <w:rFonts w:ascii="Times New Roman" w:eastAsia="Times New Roman" w:hAnsi="Times New Roman" w:cs="Times New Roman"/>
          <w:lang w:eastAsia="ru-RU"/>
        </w:rPr>
        <w:t>рубл</w:t>
      </w:r>
      <w:r>
        <w:rPr>
          <w:rFonts w:ascii="Times New Roman" w:eastAsia="Times New Roman" w:hAnsi="Times New Roman" w:cs="Times New Roman"/>
          <w:lang w:eastAsia="ru-RU"/>
        </w:rPr>
        <w:t>ей.</w:t>
      </w:r>
    </w:p>
    <w:p w:rsidR="001034C9" w:rsidRDefault="001034C9"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p>
    <w:p w:rsidR="002976CE" w:rsidRPr="00B107A6" w:rsidRDefault="00782CA5" w:rsidP="00077489">
      <w:pPr>
        <w:overflowPunct w:val="0"/>
        <w:autoSpaceDE w:val="0"/>
        <w:autoSpaceDN w:val="0"/>
        <w:adjustRightInd w:val="0"/>
        <w:spacing w:after="0" w:line="240" w:lineRule="auto"/>
        <w:ind w:right="-1" w:firstLine="567"/>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По подразделу </w:t>
      </w:r>
      <w:r w:rsidRPr="00B107A6">
        <w:rPr>
          <w:rFonts w:ascii="Times New Roman" w:eastAsia="Times New Roman" w:hAnsi="Times New Roman" w:cs="Times New Roman"/>
          <w:i/>
          <w:lang w:eastAsia="ru-RU"/>
        </w:rPr>
        <w:t>1001 «Пенсионное обеспечение»</w:t>
      </w:r>
      <w:r w:rsidRPr="00B107A6">
        <w:rPr>
          <w:rFonts w:ascii="Times New Roman" w:eastAsia="Times New Roman" w:hAnsi="Times New Roman" w:cs="Times New Roman"/>
          <w:lang w:eastAsia="ru-RU"/>
        </w:rPr>
        <w:t xml:space="preserve"> денежные средства направлены на выплаты дополнительного ежемесячного обеспечения к пенсии муниципального служащего.</w:t>
      </w:r>
    </w:p>
    <w:p w:rsidR="003B1E49" w:rsidRPr="00B107A6" w:rsidRDefault="003B1E49"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color w:val="000000"/>
          <w:shd w:val="clear" w:color="auto" w:fill="FFFFFF"/>
          <w:lang w:eastAsia="ru-RU"/>
        </w:rPr>
      </w:pPr>
    </w:p>
    <w:p w:rsidR="0036551A" w:rsidRDefault="0036551A" w:rsidP="0036551A">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Использование резервного фонда</w:t>
      </w:r>
    </w:p>
    <w:p w:rsidR="0036551A" w:rsidRPr="0036551A" w:rsidRDefault="0036551A" w:rsidP="0036551A">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b/>
          <w:lang w:eastAsia="ru-RU"/>
        </w:rPr>
      </w:pPr>
    </w:p>
    <w:p w:rsidR="00617DAE" w:rsidRPr="00B107A6" w:rsidRDefault="00617DA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Расходы за счет бюджетных ассигнований резервного фонда </w:t>
      </w:r>
      <w:r w:rsidR="0036551A">
        <w:rPr>
          <w:rFonts w:ascii="Times New Roman" w:eastAsia="Times New Roman" w:hAnsi="Times New Roman" w:cs="Times New Roman"/>
          <w:lang w:eastAsia="ru-RU"/>
        </w:rPr>
        <w:t xml:space="preserve">в </w:t>
      </w:r>
      <w:r w:rsidR="00513E42">
        <w:rPr>
          <w:rFonts w:ascii="Times New Roman" w:eastAsia="Times New Roman" w:hAnsi="Times New Roman" w:cs="Times New Roman"/>
          <w:lang w:eastAsia="ru-RU"/>
        </w:rPr>
        <w:t>отчетн</w:t>
      </w:r>
      <w:r w:rsidR="0036551A">
        <w:rPr>
          <w:rFonts w:ascii="Times New Roman" w:eastAsia="Times New Roman" w:hAnsi="Times New Roman" w:cs="Times New Roman"/>
          <w:lang w:eastAsia="ru-RU"/>
        </w:rPr>
        <w:t xml:space="preserve">ом </w:t>
      </w:r>
      <w:r w:rsidR="00513E42">
        <w:rPr>
          <w:rFonts w:ascii="Times New Roman" w:eastAsia="Times New Roman" w:hAnsi="Times New Roman" w:cs="Times New Roman"/>
          <w:lang w:eastAsia="ru-RU"/>
        </w:rPr>
        <w:t>период</w:t>
      </w:r>
      <w:r w:rsidR="0036551A">
        <w:rPr>
          <w:rFonts w:ascii="Times New Roman" w:eastAsia="Times New Roman" w:hAnsi="Times New Roman" w:cs="Times New Roman"/>
          <w:lang w:eastAsia="ru-RU"/>
        </w:rPr>
        <w:t>е</w:t>
      </w:r>
      <w:r w:rsidR="00513E42">
        <w:rPr>
          <w:rFonts w:ascii="Times New Roman" w:eastAsia="Times New Roman" w:hAnsi="Times New Roman" w:cs="Times New Roman"/>
          <w:lang w:eastAsia="ru-RU"/>
        </w:rPr>
        <w:t xml:space="preserve"> </w:t>
      </w:r>
      <w:r w:rsidRPr="00B107A6">
        <w:rPr>
          <w:rFonts w:ascii="Times New Roman" w:eastAsia="Times New Roman" w:hAnsi="Times New Roman" w:cs="Times New Roman"/>
          <w:lang w:eastAsia="ru-RU"/>
        </w:rPr>
        <w:t>202</w:t>
      </w:r>
      <w:r w:rsidR="0036551A">
        <w:rPr>
          <w:rFonts w:ascii="Times New Roman" w:eastAsia="Times New Roman" w:hAnsi="Times New Roman" w:cs="Times New Roman"/>
          <w:lang w:eastAsia="ru-RU"/>
        </w:rPr>
        <w:t>4</w:t>
      </w:r>
      <w:r w:rsidRPr="00B107A6">
        <w:rPr>
          <w:rFonts w:ascii="Times New Roman" w:eastAsia="Times New Roman" w:hAnsi="Times New Roman" w:cs="Times New Roman"/>
          <w:lang w:eastAsia="ru-RU"/>
        </w:rPr>
        <w:t xml:space="preserve"> год</w:t>
      </w:r>
      <w:r w:rsidR="00513E42">
        <w:rPr>
          <w:rFonts w:ascii="Times New Roman" w:eastAsia="Times New Roman" w:hAnsi="Times New Roman" w:cs="Times New Roman"/>
          <w:lang w:eastAsia="ru-RU"/>
        </w:rPr>
        <w:t>а</w:t>
      </w:r>
      <w:r w:rsidRPr="00B107A6">
        <w:rPr>
          <w:rFonts w:ascii="Times New Roman" w:eastAsia="Times New Roman" w:hAnsi="Times New Roman" w:cs="Times New Roman"/>
          <w:lang w:eastAsia="ru-RU"/>
        </w:rPr>
        <w:t xml:space="preserve"> не производились.</w:t>
      </w:r>
    </w:p>
    <w:p w:rsidR="0036551A" w:rsidRDefault="0036551A" w:rsidP="00546CCA">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p>
    <w:p w:rsidR="0036551A" w:rsidRDefault="0036551A" w:rsidP="0036551A">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b/>
          <w:lang w:eastAsia="ru-RU"/>
        </w:rPr>
      </w:pPr>
    </w:p>
    <w:p w:rsidR="0036551A" w:rsidRPr="0036551A" w:rsidRDefault="0036551A" w:rsidP="0036551A">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Реализация проектов</w:t>
      </w:r>
    </w:p>
    <w:p w:rsidR="00546CCA" w:rsidRPr="00B107A6" w:rsidRDefault="00A32846" w:rsidP="00546CCA">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r w:rsidR="00513E42">
        <w:rPr>
          <w:rFonts w:ascii="Times New Roman" w:eastAsia="Times New Roman" w:hAnsi="Times New Roman" w:cs="Times New Roman"/>
          <w:lang w:eastAsia="ru-RU"/>
        </w:rPr>
        <w:t xml:space="preserve">отчетном периоде </w:t>
      </w:r>
      <w:r>
        <w:rPr>
          <w:rFonts w:ascii="Times New Roman" w:eastAsia="Times New Roman" w:hAnsi="Times New Roman" w:cs="Times New Roman"/>
          <w:lang w:eastAsia="ru-RU"/>
        </w:rPr>
        <w:t>2</w:t>
      </w:r>
      <w:r w:rsidR="00546CCA" w:rsidRPr="00B107A6">
        <w:rPr>
          <w:rFonts w:ascii="Times New Roman" w:eastAsia="Times New Roman" w:hAnsi="Times New Roman" w:cs="Times New Roman"/>
          <w:lang w:eastAsia="ru-RU"/>
        </w:rPr>
        <w:t>02</w:t>
      </w:r>
      <w:r w:rsidR="0036551A">
        <w:rPr>
          <w:rFonts w:ascii="Times New Roman" w:eastAsia="Times New Roman" w:hAnsi="Times New Roman" w:cs="Times New Roman"/>
          <w:lang w:eastAsia="ru-RU"/>
        </w:rPr>
        <w:t>4</w:t>
      </w:r>
      <w:r w:rsidR="00546CCA" w:rsidRPr="00B107A6">
        <w:rPr>
          <w:rFonts w:ascii="Times New Roman" w:eastAsia="Times New Roman" w:hAnsi="Times New Roman" w:cs="Times New Roman"/>
          <w:lang w:eastAsia="ru-RU"/>
        </w:rPr>
        <w:t xml:space="preserve"> год</w:t>
      </w:r>
      <w:r w:rsidR="00513E42">
        <w:rPr>
          <w:rFonts w:ascii="Times New Roman" w:eastAsia="Times New Roman" w:hAnsi="Times New Roman" w:cs="Times New Roman"/>
          <w:lang w:eastAsia="ru-RU"/>
        </w:rPr>
        <w:t>а</w:t>
      </w:r>
      <w:r w:rsidR="00546CCA" w:rsidRPr="00B107A6">
        <w:rPr>
          <w:rFonts w:ascii="Times New Roman" w:eastAsia="Times New Roman" w:hAnsi="Times New Roman" w:cs="Times New Roman"/>
          <w:lang w:eastAsia="ru-RU"/>
        </w:rPr>
        <w:t xml:space="preserve"> на территории сельского поселения «Чухлэм» органами территориального общественного самоуправления проекты не реализовывались.</w:t>
      </w:r>
    </w:p>
    <w:p w:rsidR="0036551A" w:rsidRPr="00B107A6" w:rsidRDefault="00A32846" w:rsidP="0036551A">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В 202</w:t>
      </w:r>
      <w:r w:rsidR="0036551A">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году </w:t>
      </w:r>
      <w:r w:rsidR="00513E42">
        <w:rPr>
          <w:rFonts w:ascii="Times New Roman" w:eastAsia="Times New Roman" w:hAnsi="Times New Roman" w:cs="Times New Roman"/>
          <w:lang w:eastAsia="ru-RU"/>
        </w:rPr>
        <w:t xml:space="preserve">планируется </w:t>
      </w:r>
      <w:r w:rsidR="0036551A" w:rsidRPr="00B107A6">
        <w:rPr>
          <w:rFonts w:ascii="Times New Roman" w:eastAsia="Times New Roman" w:hAnsi="Times New Roman" w:cs="Times New Roman"/>
          <w:lang w:eastAsia="ru-RU"/>
        </w:rPr>
        <w:t>реализаци</w:t>
      </w:r>
      <w:r w:rsidR="0036551A">
        <w:rPr>
          <w:rFonts w:ascii="Times New Roman" w:eastAsia="Times New Roman" w:hAnsi="Times New Roman" w:cs="Times New Roman"/>
          <w:lang w:eastAsia="ru-RU"/>
        </w:rPr>
        <w:t>я</w:t>
      </w:r>
      <w:r w:rsidR="0036551A" w:rsidRPr="00B107A6">
        <w:rPr>
          <w:rFonts w:ascii="Times New Roman" w:eastAsia="Times New Roman" w:hAnsi="Times New Roman" w:cs="Times New Roman"/>
          <w:lang w:eastAsia="ru-RU"/>
        </w:rPr>
        <w:t xml:space="preserve"> народн</w:t>
      </w:r>
      <w:r w:rsidR="0036551A">
        <w:rPr>
          <w:rFonts w:ascii="Times New Roman" w:eastAsia="Times New Roman" w:hAnsi="Times New Roman" w:cs="Times New Roman"/>
          <w:lang w:eastAsia="ru-RU"/>
        </w:rPr>
        <w:t xml:space="preserve">ых </w:t>
      </w:r>
      <w:r w:rsidR="0036551A" w:rsidRPr="00B107A6">
        <w:rPr>
          <w:rFonts w:ascii="Times New Roman" w:eastAsia="Times New Roman" w:hAnsi="Times New Roman" w:cs="Times New Roman"/>
          <w:lang w:eastAsia="ru-RU"/>
        </w:rPr>
        <w:t>проект</w:t>
      </w:r>
      <w:r w:rsidR="0036551A">
        <w:rPr>
          <w:rFonts w:ascii="Times New Roman" w:eastAsia="Times New Roman" w:hAnsi="Times New Roman" w:cs="Times New Roman"/>
          <w:lang w:eastAsia="ru-RU"/>
        </w:rPr>
        <w:t>ов</w:t>
      </w:r>
      <w:r w:rsidR="0036551A" w:rsidRPr="00B107A6">
        <w:rPr>
          <w:rFonts w:ascii="Times New Roman" w:eastAsia="Times New Roman" w:hAnsi="Times New Roman" w:cs="Times New Roman"/>
          <w:lang w:eastAsia="ru-RU"/>
        </w:rPr>
        <w:t xml:space="preserve"> по обустройству трубчат</w:t>
      </w:r>
      <w:r w:rsidR="0036551A">
        <w:rPr>
          <w:rFonts w:ascii="Times New Roman" w:eastAsia="Times New Roman" w:hAnsi="Times New Roman" w:cs="Times New Roman"/>
          <w:lang w:eastAsia="ru-RU"/>
        </w:rPr>
        <w:t>ого к</w:t>
      </w:r>
      <w:r w:rsidR="0036551A" w:rsidRPr="00B107A6">
        <w:rPr>
          <w:rFonts w:ascii="Times New Roman" w:eastAsia="Times New Roman" w:hAnsi="Times New Roman" w:cs="Times New Roman"/>
          <w:lang w:eastAsia="ru-RU"/>
        </w:rPr>
        <w:t>олодц</w:t>
      </w:r>
      <w:r w:rsidR="0036551A">
        <w:rPr>
          <w:rFonts w:ascii="Times New Roman" w:eastAsia="Times New Roman" w:hAnsi="Times New Roman" w:cs="Times New Roman"/>
          <w:lang w:eastAsia="ru-RU"/>
        </w:rPr>
        <w:t xml:space="preserve">а в </w:t>
      </w:r>
      <w:proofErr w:type="spellStart"/>
      <w:r w:rsidR="0036551A">
        <w:rPr>
          <w:rFonts w:ascii="Times New Roman" w:eastAsia="Times New Roman" w:hAnsi="Times New Roman" w:cs="Times New Roman"/>
          <w:lang w:eastAsia="ru-RU"/>
        </w:rPr>
        <w:t>п</w:t>
      </w:r>
      <w:proofErr w:type="gramStart"/>
      <w:r w:rsidR="0036551A">
        <w:rPr>
          <w:rFonts w:ascii="Times New Roman" w:eastAsia="Times New Roman" w:hAnsi="Times New Roman" w:cs="Times New Roman"/>
          <w:lang w:eastAsia="ru-RU"/>
        </w:rPr>
        <w:t>.Е</w:t>
      </w:r>
      <w:proofErr w:type="gramEnd"/>
      <w:r w:rsidR="0036551A">
        <w:rPr>
          <w:rFonts w:ascii="Times New Roman" w:eastAsia="Times New Roman" w:hAnsi="Times New Roman" w:cs="Times New Roman"/>
          <w:lang w:eastAsia="ru-RU"/>
        </w:rPr>
        <w:t>льбаза</w:t>
      </w:r>
      <w:proofErr w:type="spellEnd"/>
      <w:r w:rsidR="0036551A">
        <w:rPr>
          <w:rFonts w:ascii="Times New Roman" w:eastAsia="Times New Roman" w:hAnsi="Times New Roman" w:cs="Times New Roman"/>
          <w:lang w:eastAsia="ru-RU"/>
        </w:rPr>
        <w:t xml:space="preserve"> и ремонт дороги в </w:t>
      </w:r>
      <w:proofErr w:type="spellStart"/>
      <w:r w:rsidR="0036551A">
        <w:rPr>
          <w:rFonts w:ascii="Times New Roman" w:eastAsia="Times New Roman" w:hAnsi="Times New Roman" w:cs="Times New Roman"/>
          <w:lang w:eastAsia="ru-RU"/>
        </w:rPr>
        <w:t>д.Ягдор</w:t>
      </w:r>
      <w:proofErr w:type="spellEnd"/>
      <w:r w:rsidR="0036551A" w:rsidRPr="00B107A6">
        <w:rPr>
          <w:rFonts w:ascii="Times New Roman" w:eastAsia="Times New Roman" w:hAnsi="Times New Roman" w:cs="Times New Roman"/>
          <w:lang w:eastAsia="ru-RU"/>
        </w:rPr>
        <w:t>.</w:t>
      </w:r>
    </w:p>
    <w:p w:rsidR="00A32846" w:rsidRPr="00B107A6" w:rsidRDefault="00A32846" w:rsidP="00A32846">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p>
    <w:p w:rsidR="00A32846" w:rsidRPr="00B107A6" w:rsidRDefault="00A32846" w:rsidP="00A32846">
      <w:pPr>
        <w:overflowPunct w:val="0"/>
        <w:autoSpaceDE w:val="0"/>
        <w:autoSpaceDN w:val="0"/>
        <w:adjustRightInd w:val="0"/>
        <w:spacing w:after="0" w:line="240" w:lineRule="auto"/>
        <w:ind w:right="-1" w:firstLine="567"/>
        <w:jc w:val="both"/>
        <w:textAlignment w:val="baseline"/>
        <w:rPr>
          <w:rFonts w:ascii="Times New Roman" w:eastAsia="Times New Roman" w:hAnsi="Times New Roman" w:cs="Times New Roman"/>
          <w:lang w:eastAsia="ru-RU"/>
        </w:rPr>
      </w:pPr>
    </w:p>
    <w:p w:rsidR="00C04017" w:rsidRPr="00B107A6" w:rsidRDefault="00C04017" w:rsidP="00077489">
      <w:pPr>
        <w:spacing w:line="240" w:lineRule="auto"/>
        <w:jc w:val="center"/>
        <w:rPr>
          <w:rFonts w:ascii="Times New Roman" w:eastAsia="Calibri" w:hAnsi="Times New Roman" w:cs="Times New Roman"/>
          <w:b/>
        </w:rPr>
      </w:pPr>
      <w:r w:rsidRPr="00B107A6">
        <w:rPr>
          <w:rFonts w:ascii="Times New Roman" w:eastAsia="Calibri" w:hAnsi="Times New Roman" w:cs="Times New Roman"/>
          <w:b/>
          <w:lang w:val="en-US"/>
        </w:rPr>
        <w:t>III</w:t>
      </w:r>
      <w:r w:rsidRPr="00B107A6">
        <w:rPr>
          <w:rFonts w:ascii="Times New Roman" w:eastAsia="Calibri" w:hAnsi="Times New Roman" w:cs="Times New Roman"/>
          <w:b/>
        </w:rPr>
        <w:t>. ДЕФИЦИТ (ПРОФИЦИТ)</w:t>
      </w:r>
    </w:p>
    <w:p w:rsidR="00C04017" w:rsidRPr="00B107A6" w:rsidRDefault="00513E42" w:rsidP="00077489">
      <w:pPr>
        <w:spacing w:after="0" w:line="240" w:lineRule="auto"/>
        <w:ind w:firstLine="426"/>
        <w:jc w:val="both"/>
        <w:rPr>
          <w:rFonts w:ascii="Times New Roman" w:eastAsia="Calibri" w:hAnsi="Times New Roman" w:cs="Times New Roman"/>
        </w:rPr>
      </w:pPr>
      <w:r w:rsidRPr="00513E42">
        <w:rPr>
          <w:rFonts w:ascii="Times New Roman" w:eastAsia="Calibri" w:hAnsi="Times New Roman" w:cs="Times New Roman"/>
        </w:rPr>
        <w:t>По итогам исполнения бюджета сельского поселения за I квартал 202</w:t>
      </w:r>
      <w:r w:rsidR="0036551A">
        <w:rPr>
          <w:rFonts w:ascii="Times New Roman" w:eastAsia="Calibri" w:hAnsi="Times New Roman" w:cs="Times New Roman"/>
        </w:rPr>
        <w:t>4</w:t>
      </w:r>
      <w:r w:rsidRPr="00513E42">
        <w:rPr>
          <w:rFonts w:ascii="Times New Roman" w:eastAsia="Calibri" w:hAnsi="Times New Roman" w:cs="Times New Roman"/>
        </w:rPr>
        <w:t xml:space="preserve"> год сложился профицит в размере </w:t>
      </w:r>
      <w:r w:rsidR="0036551A">
        <w:rPr>
          <w:rFonts w:ascii="Times New Roman" w:eastAsia="Calibri" w:hAnsi="Times New Roman" w:cs="Times New Roman"/>
        </w:rPr>
        <w:t>175 607,15 рублей</w:t>
      </w:r>
      <w:r>
        <w:rPr>
          <w:rFonts w:ascii="Times New Roman" w:eastAsia="Calibri" w:hAnsi="Times New Roman" w:cs="Times New Roman"/>
        </w:rPr>
        <w:t>.</w:t>
      </w:r>
      <w:r w:rsidRPr="00513E42">
        <w:rPr>
          <w:rFonts w:ascii="Times New Roman" w:eastAsia="Calibri" w:hAnsi="Times New Roman" w:cs="Times New Roman"/>
        </w:rPr>
        <w:t xml:space="preserve"> </w:t>
      </w:r>
      <w:r w:rsidRPr="00B107A6">
        <w:rPr>
          <w:rFonts w:ascii="Times New Roman" w:eastAsia="Calibri" w:hAnsi="Times New Roman" w:cs="Times New Roman"/>
        </w:rPr>
        <w:t>За аналогичный период 202</w:t>
      </w:r>
      <w:r w:rsidR="0036551A">
        <w:rPr>
          <w:rFonts w:ascii="Times New Roman" w:eastAsia="Calibri" w:hAnsi="Times New Roman" w:cs="Times New Roman"/>
        </w:rPr>
        <w:t>3</w:t>
      </w:r>
      <w:r w:rsidRPr="00B107A6">
        <w:rPr>
          <w:rFonts w:ascii="Times New Roman" w:eastAsia="Calibri" w:hAnsi="Times New Roman" w:cs="Times New Roman"/>
        </w:rPr>
        <w:t xml:space="preserve"> года бюджет сельского поселения исполнен с </w:t>
      </w:r>
      <w:r>
        <w:rPr>
          <w:rFonts w:ascii="Times New Roman" w:eastAsia="Calibri" w:hAnsi="Times New Roman" w:cs="Times New Roman"/>
        </w:rPr>
        <w:t xml:space="preserve">профицитом </w:t>
      </w:r>
      <w:r w:rsidRPr="00B107A6">
        <w:rPr>
          <w:rFonts w:ascii="Times New Roman" w:eastAsia="Calibri" w:hAnsi="Times New Roman" w:cs="Times New Roman"/>
        </w:rPr>
        <w:t xml:space="preserve">в размере </w:t>
      </w:r>
      <w:r w:rsidR="0036551A">
        <w:rPr>
          <w:rFonts w:ascii="Times New Roman" w:eastAsia="Calibri" w:hAnsi="Times New Roman" w:cs="Times New Roman"/>
        </w:rPr>
        <w:t xml:space="preserve">92 752,57 </w:t>
      </w:r>
      <w:r w:rsidRPr="00513E42">
        <w:rPr>
          <w:rFonts w:ascii="Times New Roman" w:eastAsia="Calibri" w:hAnsi="Times New Roman" w:cs="Times New Roman"/>
        </w:rPr>
        <w:t>рубля.</w:t>
      </w:r>
      <w:r>
        <w:rPr>
          <w:rFonts w:ascii="Times New Roman" w:eastAsia="Calibri" w:hAnsi="Times New Roman" w:cs="Times New Roman"/>
        </w:rPr>
        <w:t xml:space="preserve"> </w:t>
      </w:r>
      <w:r w:rsidR="00DE6D1C" w:rsidRPr="00B107A6">
        <w:rPr>
          <w:rFonts w:ascii="Times New Roman" w:eastAsia="Calibri" w:hAnsi="Times New Roman" w:cs="Times New Roman"/>
        </w:rPr>
        <w:t xml:space="preserve"> </w:t>
      </w:r>
    </w:p>
    <w:p w:rsidR="00DE6D1C" w:rsidRPr="00B107A6" w:rsidRDefault="00DE6D1C" w:rsidP="00077489">
      <w:pPr>
        <w:spacing w:after="0" w:line="240" w:lineRule="auto"/>
        <w:ind w:firstLine="426"/>
        <w:jc w:val="both"/>
        <w:rPr>
          <w:rFonts w:ascii="Times New Roman" w:eastAsia="Calibri" w:hAnsi="Times New Roman" w:cs="Times New Roman"/>
        </w:rPr>
      </w:pPr>
    </w:p>
    <w:p w:rsidR="001034C9" w:rsidRPr="00B107A6" w:rsidRDefault="001034C9" w:rsidP="001034C9">
      <w:pPr>
        <w:spacing w:after="0" w:line="240" w:lineRule="auto"/>
        <w:ind w:firstLine="426"/>
        <w:jc w:val="both"/>
        <w:rPr>
          <w:rFonts w:ascii="Times New Roman" w:eastAsia="Calibri" w:hAnsi="Times New Roman" w:cs="Times New Roman"/>
        </w:rPr>
      </w:pPr>
      <w:r w:rsidRPr="00B107A6">
        <w:rPr>
          <w:rFonts w:ascii="Times New Roman" w:eastAsia="Calibri" w:hAnsi="Times New Roman" w:cs="Times New Roman"/>
        </w:rPr>
        <w:t xml:space="preserve">Остаток денежных средств на лицевом счете бюджета сельского «Чухлэм» по состоянию </w:t>
      </w:r>
      <w:proofErr w:type="gramStart"/>
      <w:r w:rsidRPr="00B107A6">
        <w:rPr>
          <w:rFonts w:ascii="Times New Roman" w:eastAsia="Calibri" w:hAnsi="Times New Roman" w:cs="Times New Roman"/>
        </w:rPr>
        <w:t>на</w:t>
      </w:r>
      <w:proofErr w:type="gramEnd"/>
      <w:r w:rsidRPr="00B107A6">
        <w:rPr>
          <w:rFonts w:ascii="Times New Roman" w:eastAsia="Calibri" w:hAnsi="Times New Roman" w:cs="Times New Roman"/>
        </w:rPr>
        <w:t>:</w:t>
      </w:r>
    </w:p>
    <w:p w:rsidR="001034C9" w:rsidRPr="00B107A6" w:rsidRDefault="001034C9" w:rsidP="001034C9">
      <w:pPr>
        <w:numPr>
          <w:ilvl w:val="0"/>
          <w:numId w:val="3"/>
        </w:numPr>
        <w:spacing w:after="0" w:line="240" w:lineRule="auto"/>
        <w:contextualSpacing/>
        <w:jc w:val="both"/>
        <w:rPr>
          <w:rFonts w:ascii="Times New Roman" w:eastAsia="Times New Roman" w:hAnsi="Times New Roman" w:cs="Times New Roman"/>
          <w:lang w:eastAsia="ru-RU"/>
        </w:rPr>
      </w:pPr>
      <w:r w:rsidRPr="00B107A6">
        <w:rPr>
          <w:rFonts w:ascii="Times New Roman" w:eastAsia="Calibri" w:hAnsi="Times New Roman" w:cs="Times New Roman"/>
        </w:rPr>
        <w:t>01 января 202</w:t>
      </w:r>
      <w:r w:rsidR="0036551A">
        <w:rPr>
          <w:rFonts w:ascii="Times New Roman" w:eastAsia="Calibri" w:hAnsi="Times New Roman" w:cs="Times New Roman"/>
        </w:rPr>
        <w:t>4</w:t>
      </w:r>
      <w:r w:rsidRPr="00B107A6">
        <w:rPr>
          <w:rFonts w:ascii="Times New Roman" w:eastAsia="Calibri" w:hAnsi="Times New Roman" w:cs="Times New Roman"/>
        </w:rPr>
        <w:t xml:space="preserve"> года – </w:t>
      </w:r>
      <w:r w:rsidR="0036551A">
        <w:rPr>
          <w:rFonts w:ascii="Times New Roman" w:eastAsia="Times New Roman" w:hAnsi="Times New Roman" w:cs="Times New Roman"/>
          <w:lang w:eastAsia="ru-RU"/>
        </w:rPr>
        <w:t>17 531,82</w:t>
      </w:r>
      <w:r w:rsidR="00513E42" w:rsidRPr="00B107A6">
        <w:rPr>
          <w:rFonts w:ascii="Times New Roman" w:eastAsia="Times New Roman" w:hAnsi="Times New Roman" w:cs="Times New Roman"/>
          <w:lang w:eastAsia="ru-RU"/>
        </w:rPr>
        <w:t xml:space="preserve"> </w:t>
      </w:r>
      <w:r w:rsidRPr="00B107A6">
        <w:rPr>
          <w:rFonts w:ascii="Times New Roman" w:eastAsia="Times New Roman" w:hAnsi="Times New Roman" w:cs="Times New Roman"/>
          <w:lang w:eastAsia="ru-RU"/>
        </w:rPr>
        <w:t>рубл</w:t>
      </w:r>
      <w:r w:rsidR="0036551A">
        <w:rPr>
          <w:rFonts w:ascii="Times New Roman" w:eastAsia="Times New Roman" w:hAnsi="Times New Roman" w:cs="Times New Roman"/>
          <w:lang w:eastAsia="ru-RU"/>
        </w:rPr>
        <w:t>ь</w:t>
      </w:r>
      <w:r w:rsidRPr="00B107A6">
        <w:rPr>
          <w:rFonts w:ascii="Times New Roman" w:eastAsia="Times New Roman" w:hAnsi="Times New Roman" w:cs="Times New Roman"/>
          <w:lang w:eastAsia="ru-RU"/>
        </w:rPr>
        <w:t>;</w:t>
      </w:r>
    </w:p>
    <w:p w:rsidR="001034C9" w:rsidRPr="00B107A6" w:rsidRDefault="001034C9" w:rsidP="001034C9">
      <w:pPr>
        <w:numPr>
          <w:ilvl w:val="0"/>
          <w:numId w:val="3"/>
        </w:numPr>
        <w:spacing w:after="0" w:line="240" w:lineRule="auto"/>
        <w:contextualSpacing/>
        <w:jc w:val="both"/>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01 </w:t>
      </w:r>
      <w:r w:rsidR="00513E42">
        <w:rPr>
          <w:rFonts w:ascii="Times New Roman" w:eastAsia="Times New Roman" w:hAnsi="Times New Roman" w:cs="Times New Roman"/>
          <w:lang w:eastAsia="ru-RU"/>
        </w:rPr>
        <w:t xml:space="preserve">апреля </w:t>
      </w:r>
      <w:r w:rsidRPr="00B107A6">
        <w:rPr>
          <w:rFonts w:ascii="Times New Roman" w:eastAsia="Times New Roman" w:hAnsi="Times New Roman" w:cs="Times New Roman"/>
          <w:lang w:eastAsia="ru-RU"/>
        </w:rPr>
        <w:t>202</w:t>
      </w:r>
      <w:r w:rsidR="007C2390">
        <w:rPr>
          <w:rFonts w:ascii="Times New Roman" w:eastAsia="Times New Roman" w:hAnsi="Times New Roman" w:cs="Times New Roman"/>
          <w:lang w:eastAsia="ru-RU"/>
        </w:rPr>
        <w:t>3</w:t>
      </w:r>
      <w:r w:rsidRPr="00B107A6">
        <w:rPr>
          <w:rFonts w:ascii="Times New Roman" w:eastAsia="Times New Roman" w:hAnsi="Times New Roman" w:cs="Times New Roman"/>
          <w:lang w:eastAsia="ru-RU"/>
        </w:rPr>
        <w:t xml:space="preserve"> года –</w:t>
      </w:r>
      <w:r w:rsidR="00513E42">
        <w:rPr>
          <w:rFonts w:ascii="Times New Roman" w:eastAsia="Times New Roman" w:hAnsi="Times New Roman" w:cs="Times New Roman"/>
          <w:lang w:eastAsia="ru-RU"/>
        </w:rPr>
        <w:t xml:space="preserve"> </w:t>
      </w:r>
      <w:r w:rsidR="0036551A">
        <w:rPr>
          <w:rFonts w:ascii="Times New Roman" w:eastAsia="Times New Roman" w:hAnsi="Times New Roman" w:cs="Times New Roman"/>
          <w:lang w:eastAsia="ru-RU"/>
        </w:rPr>
        <w:t>193 138,97</w:t>
      </w:r>
      <w:r w:rsidR="00513E42">
        <w:rPr>
          <w:rFonts w:ascii="Times New Roman" w:eastAsia="Times New Roman" w:hAnsi="Times New Roman" w:cs="Times New Roman"/>
          <w:lang w:eastAsia="ru-RU"/>
        </w:rPr>
        <w:t xml:space="preserve"> </w:t>
      </w:r>
      <w:r w:rsidRPr="00B107A6">
        <w:rPr>
          <w:rFonts w:ascii="Times New Roman" w:eastAsia="Times New Roman" w:hAnsi="Times New Roman" w:cs="Times New Roman"/>
          <w:lang w:eastAsia="ru-RU"/>
        </w:rPr>
        <w:t>рублей.</w:t>
      </w:r>
    </w:p>
    <w:p w:rsidR="00DE6D1C" w:rsidRPr="00B107A6" w:rsidRDefault="00DE6D1C" w:rsidP="00DE6D1C">
      <w:pPr>
        <w:spacing w:after="0" w:line="240" w:lineRule="auto"/>
        <w:ind w:left="1334"/>
        <w:contextualSpacing/>
        <w:jc w:val="both"/>
        <w:rPr>
          <w:rFonts w:ascii="Times New Roman" w:eastAsia="Times New Roman" w:hAnsi="Times New Roman" w:cs="Times New Roman"/>
          <w:lang w:eastAsia="ru-RU"/>
        </w:rPr>
      </w:pPr>
    </w:p>
    <w:p w:rsidR="00C44FB9" w:rsidRPr="00B107A6" w:rsidRDefault="00685786" w:rsidP="00077489">
      <w:pPr>
        <w:spacing w:after="0" w:line="240" w:lineRule="auto"/>
        <w:ind w:firstLine="426"/>
        <w:jc w:val="both"/>
        <w:rPr>
          <w:rFonts w:ascii="Times New Roman" w:eastAsia="Calibri" w:hAnsi="Times New Roman" w:cs="Times New Roman"/>
        </w:rPr>
      </w:pPr>
      <w:r w:rsidRPr="00B107A6">
        <w:rPr>
          <w:rFonts w:ascii="Times New Roman" w:eastAsia="Calibri" w:hAnsi="Times New Roman" w:cs="Times New Roman"/>
        </w:rPr>
        <w:t xml:space="preserve">Просроченной дебиторской и </w:t>
      </w:r>
      <w:r w:rsidR="00C44FB9" w:rsidRPr="00B107A6">
        <w:rPr>
          <w:rFonts w:ascii="Times New Roman" w:eastAsia="Calibri" w:hAnsi="Times New Roman" w:cs="Times New Roman"/>
        </w:rPr>
        <w:t>кредиторск</w:t>
      </w:r>
      <w:r w:rsidRPr="00B107A6">
        <w:rPr>
          <w:rFonts w:ascii="Times New Roman" w:eastAsia="Calibri" w:hAnsi="Times New Roman" w:cs="Times New Roman"/>
        </w:rPr>
        <w:t>ой</w:t>
      </w:r>
      <w:r w:rsidR="00C44FB9" w:rsidRPr="00B107A6">
        <w:rPr>
          <w:rFonts w:ascii="Times New Roman" w:eastAsia="Calibri" w:hAnsi="Times New Roman" w:cs="Times New Roman"/>
        </w:rPr>
        <w:t xml:space="preserve"> задолженност</w:t>
      </w:r>
      <w:r w:rsidRPr="00B107A6">
        <w:rPr>
          <w:rFonts w:ascii="Times New Roman" w:eastAsia="Calibri" w:hAnsi="Times New Roman" w:cs="Times New Roman"/>
        </w:rPr>
        <w:t>и</w:t>
      </w:r>
      <w:r w:rsidR="00C44FB9" w:rsidRPr="00B107A6">
        <w:rPr>
          <w:rFonts w:ascii="Times New Roman" w:eastAsia="Calibri" w:hAnsi="Times New Roman" w:cs="Times New Roman"/>
        </w:rPr>
        <w:t xml:space="preserve"> на 01 </w:t>
      </w:r>
      <w:r w:rsidR="00513E42">
        <w:rPr>
          <w:rFonts w:ascii="Times New Roman" w:eastAsia="Calibri" w:hAnsi="Times New Roman" w:cs="Times New Roman"/>
        </w:rPr>
        <w:t xml:space="preserve">апреля </w:t>
      </w:r>
      <w:r w:rsidR="007C2390">
        <w:rPr>
          <w:rFonts w:ascii="Times New Roman" w:eastAsia="Calibri" w:hAnsi="Times New Roman" w:cs="Times New Roman"/>
        </w:rPr>
        <w:t>202</w:t>
      </w:r>
      <w:r w:rsidR="0036551A">
        <w:rPr>
          <w:rFonts w:ascii="Times New Roman" w:eastAsia="Calibri" w:hAnsi="Times New Roman" w:cs="Times New Roman"/>
        </w:rPr>
        <w:t>4</w:t>
      </w:r>
      <w:r w:rsidR="00C44FB9" w:rsidRPr="00B107A6">
        <w:rPr>
          <w:rFonts w:ascii="Times New Roman" w:eastAsia="Calibri" w:hAnsi="Times New Roman" w:cs="Times New Roman"/>
        </w:rPr>
        <w:t xml:space="preserve"> года</w:t>
      </w:r>
      <w:r w:rsidRPr="00B107A6">
        <w:rPr>
          <w:rFonts w:ascii="Times New Roman" w:eastAsia="Calibri" w:hAnsi="Times New Roman" w:cs="Times New Roman"/>
        </w:rPr>
        <w:t xml:space="preserve"> нет</w:t>
      </w:r>
      <w:r w:rsidR="00C44FB9" w:rsidRPr="00B107A6">
        <w:rPr>
          <w:rFonts w:ascii="Times New Roman" w:eastAsia="Calibri" w:hAnsi="Times New Roman" w:cs="Times New Roman"/>
        </w:rPr>
        <w:t>.</w:t>
      </w:r>
    </w:p>
    <w:p w:rsidR="00D437E4" w:rsidRPr="00B107A6" w:rsidRDefault="00D437E4" w:rsidP="00077489">
      <w:pPr>
        <w:overflowPunct w:val="0"/>
        <w:autoSpaceDE w:val="0"/>
        <w:autoSpaceDN w:val="0"/>
        <w:adjustRightInd w:val="0"/>
        <w:spacing w:after="0" w:line="240" w:lineRule="auto"/>
        <w:ind w:right="141" w:firstLine="284"/>
        <w:jc w:val="both"/>
        <w:textAlignment w:val="baseline"/>
        <w:rPr>
          <w:rFonts w:ascii="Times New Roman" w:eastAsia="Times New Roman" w:hAnsi="Times New Roman" w:cs="Times New Roman"/>
          <w:lang w:eastAsia="ru-RU"/>
        </w:rPr>
      </w:pPr>
    </w:p>
    <w:p w:rsidR="00DC1815" w:rsidRPr="00B107A6" w:rsidRDefault="00DC1815">
      <w:pPr>
        <w:overflowPunct w:val="0"/>
        <w:autoSpaceDE w:val="0"/>
        <w:autoSpaceDN w:val="0"/>
        <w:adjustRightInd w:val="0"/>
        <w:spacing w:after="0" w:line="240" w:lineRule="auto"/>
        <w:ind w:right="141" w:firstLine="284"/>
        <w:jc w:val="both"/>
        <w:textAlignment w:val="baseline"/>
        <w:rPr>
          <w:rFonts w:ascii="Times New Roman" w:eastAsia="Times New Roman" w:hAnsi="Times New Roman" w:cs="Times New Roman"/>
          <w:lang w:eastAsia="ru-RU"/>
        </w:rPr>
      </w:pPr>
    </w:p>
    <w:p w:rsidR="0036551A" w:rsidRDefault="0036551A" w:rsidP="0036551A">
      <w:pPr>
        <w:overflowPunct w:val="0"/>
        <w:autoSpaceDE w:val="0"/>
        <w:autoSpaceDN w:val="0"/>
        <w:adjustRightInd w:val="0"/>
        <w:spacing w:after="0" w:line="240" w:lineRule="auto"/>
        <w:ind w:right="141" w:firstLine="284"/>
        <w:jc w:val="center"/>
        <w:textAlignment w:val="baseline"/>
        <w:rPr>
          <w:rFonts w:ascii="Times New Roman" w:eastAsia="Times New Roman" w:hAnsi="Times New Roman" w:cs="Times New Roman"/>
          <w:lang w:eastAsia="ru-RU"/>
        </w:rPr>
      </w:pPr>
    </w:p>
    <w:p w:rsidR="00077489" w:rsidRPr="00B107A6" w:rsidRDefault="00C04017" w:rsidP="00A56F7D">
      <w:pPr>
        <w:overflowPunct w:val="0"/>
        <w:autoSpaceDE w:val="0"/>
        <w:autoSpaceDN w:val="0"/>
        <w:adjustRightInd w:val="0"/>
        <w:spacing w:after="0" w:line="240" w:lineRule="auto"/>
        <w:ind w:right="141" w:firstLine="284"/>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Начальник отдела </w:t>
      </w:r>
      <w:r w:rsidRPr="00B107A6">
        <w:rPr>
          <w:rFonts w:ascii="Times New Roman" w:eastAsia="Times New Roman" w:hAnsi="Times New Roman" w:cs="Times New Roman"/>
          <w:lang w:eastAsia="ru-RU"/>
        </w:rPr>
        <w:tab/>
      </w:r>
      <w:r w:rsidRPr="00B107A6">
        <w:rPr>
          <w:rFonts w:ascii="Times New Roman" w:eastAsia="Times New Roman" w:hAnsi="Times New Roman" w:cs="Times New Roman"/>
          <w:lang w:eastAsia="ru-RU"/>
        </w:rPr>
        <w:tab/>
      </w:r>
      <w:r w:rsidR="009F594A" w:rsidRPr="00B107A6">
        <w:rPr>
          <w:rFonts w:ascii="Times New Roman" w:eastAsia="Times New Roman" w:hAnsi="Times New Roman" w:cs="Times New Roman"/>
          <w:lang w:eastAsia="ru-RU"/>
        </w:rPr>
        <w:tab/>
      </w:r>
      <w:r w:rsidR="00A56F7D">
        <w:rPr>
          <w:rFonts w:ascii="Times New Roman" w:eastAsia="Times New Roman" w:hAnsi="Times New Roman" w:cs="Times New Roman"/>
          <w:lang w:eastAsia="ru-RU"/>
        </w:rPr>
        <w:t xml:space="preserve">           </w:t>
      </w:r>
      <w:r w:rsidRPr="00B107A6">
        <w:rPr>
          <w:rFonts w:ascii="Times New Roman" w:eastAsia="Times New Roman" w:hAnsi="Times New Roman" w:cs="Times New Roman"/>
          <w:lang w:eastAsia="ru-RU"/>
        </w:rPr>
        <w:tab/>
      </w:r>
      <w:r w:rsidRPr="00B107A6">
        <w:rPr>
          <w:rFonts w:ascii="Times New Roman" w:eastAsia="Times New Roman" w:hAnsi="Times New Roman" w:cs="Times New Roman"/>
          <w:lang w:eastAsia="ru-RU"/>
        </w:rPr>
        <w:tab/>
      </w:r>
      <w:r w:rsidRPr="00B107A6">
        <w:rPr>
          <w:rFonts w:ascii="Times New Roman" w:eastAsia="Times New Roman" w:hAnsi="Times New Roman" w:cs="Times New Roman"/>
          <w:lang w:eastAsia="ru-RU"/>
        </w:rPr>
        <w:tab/>
      </w:r>
      <w:r w:rsidR="00A56F7D">
        <w:rPr>
          <w:rFonts w:ascii="Times New Roman" w:eastAsia="Times New Roman" w:hAnsi="Times New Roman" w:cs="Times New Roman"/>
          <w:lang w:eastAsia="ru-RU"/>
        </w:rPr>
        <w:t xml:space="preserve">                                           </w:t>
      </w:r>
      <w:r w:rsidRPr="00B107A6">
        <w:rPr>
          <w:rFonts w:ascii="Times New Roman" w:eastAsia="Times New Roman" w:hAnsi="Times New Roman" w:cs="Times New Roman"/>
          <w:lang w:eastAsia="ru-RU"/>
        </w:rPr>
        <w:t>Ереханова И.А.</w:t>
      </w:r>
    </w:p>
    <w:sectPr w:rsidR="00077489" w:rsidRPr="00B107A6" w:rsidSect="00A56F7D">
      <w:footerReference w:type="default" r:id="rId9"/>
      <w:pgSz w:w="11906" w:h="16838"/>
      <w:pgMar w:top="567" w:right="567"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9C9" w:rsidRDefault="004C79C9" w:rsidP="00F03BC7">
      <w:pPr>
        <w:spacing w:after="0" w:line="240" w:lineRule="auto"/>
      </w:pPr>
      <w:r>
        <w:separator/>
      </w:r>
    </w:p>
  </w:endnote>
  <w:endnote w:type="continuationSeparator" w:id="0">
    <w:p w:rsidR="004C79C9" w:rsidRDefault="004C79C9" w:rsidP="00F03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460923"/>
      <w:docPartObj>
        <w:docPartGallery w:val="Page Numbers (Bottom of Page)"/>
        <w:docPartUnique/>
      </w:docPartObj>
    </w:sdtPr>
    <w:sdtContent>
      <w:p w:rsidR="00A56F7D" w:rsidRDefault="00A56F7D">
        <w:pPr>
          <w:pStyle w:val="aa"/>
          <w:jc w:val="right"/>
        </w:pPr>
        <w:r>
          <w:fldChar w:fldCharType="begin"/>
        </w:r>
        <w:r>
          <w:instrText>PAGE   \* MERGEFORMAT</w:instrText>
        </w:r>
        <w:r>
          <w:fldChar w:fldCharType="separate"/>
        </w:r>
        <w:r w:rsidR="00657734">
          <w:rPr>
            <w:noProof/>
          </w:rPr>
          <w:t>5</w:t>
        </w:r>
        <w:r>
          <w:fldChar w:fldCharType="end"/>
        </w:r>
      </w:p>
    </w:sdtContent>
  </w:sdt>
  <w:p w:rsidR="00A56F7D" w:rsidRDefault="00A56F7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9C9" w:rsidRDefault="004C79C9" w:rsidP="00F03BC7">
      <w:pPr>
        <w:spacing w:after="0" w:line="240" w:lineRule="auto"/>
      </w:pPr>
      <w:r>
        <w:separator/>
      </w:r>
    </w:p>
  </w:footnote>
  <w:footnote w:type="continuationSeparator" w:id="0">
    <w:p w:rsidR="004C79C9" w:rsidRDefault="004C79C9" w:rsidP="00F03B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274"/>
    <w:multiLevelType w:val="hybridMultilevel"/>
    <w:tmpl w:val="B50864B6"/>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8C57A82"/>
    <w:multiLevelType w:val="hybridMultilevel"/>
    <w:tmpl w:val="4068578C"/>
    <w:lvl w:ilvl="0" w:tplc="04190001">
      <w:start w:val="1"/>
      <w:numFmt w:val="bullet"/>
      <w:lvlText w:val=""/>
      <w:lvlJc w:val="left"/>
      <w:pPr>
        <w:ind w:left="1071" w:hanging="360"/>
      </w:pPr>
      <w:rPr>
        <w:rFonts w:ascii="Symbol" w:hAnsi="Symbol" w:hint="default"/>
      </w:rPr>
    </w:lvl>
    <w:lvl w:ilvl="1" w:tplc="04190003" w:tentative="1">
      <w:start w:val="1"/>
      <w:numFmt w:val="bullet"/>
      <w:lvlText w:val="o"/>
      <w:lvlJc w:val="left"/>
      <w:pPr>
        <w:ind w:left="1791" w:hanging="360"/>
      </w:pPr>
      <w:rPr>
        <w:rFonts w:ascii="Courier New" w:hAnsi="Courier New" w:cs="Courier New" w:hint="default"/>
      </w:rPr>
    </w:lvl>
    <w:lvl w:ilvl="2" w:tplc="04190005" w:tentative="1">
      <w:start w:val="1"/>
      <w:numFmt w:val="bullet"/>
      <w:lvlText w:val=""/>
      <w:lvlJc w:val="left"/>
      <w:pPr>
        <w:ind w:left="2511" w:hanging="360"/>
      </w:pPr>
      <w:rPr>
        <w:rFonts w:ascii="Wingdings" w:hAnsi="Wingdings" w:hint="default"/>
      </w:rPr>
    </w:lvl>
    <w:lvl w:ilvl="3" w:tplc="04190001" w:tentative="1">
      <w:start w:val="1"/>
      <w:numFmt w:val="bullet"/>
      <w:lvlText w:val=""/>
      <w:lvlJc w:val="left"/>
      <w:pPr>
        <w:ind w:left="3231" w:hanging="360"/>
      </w:pPr>
      <w:rPr>
        <w:rFonts w:ascii="Symbol" w:hAnsi="Symbol" w:hint="default"/>
      </w:rPr>
    </w:lvl>
    <w:lvl w:ilvl="4" w:tplc="04190003" w:tentative="1">
      <w:start w:val="1"/>
      <w:numFmt w:val="bullet"/>
      <w:lvlText w:val="o"/>
      <w:lvlJc w:val="left"/>
      <w:pPr>
        <w:ind w:left="3951" w:hanging="360"/>
      </w:pPr>
      <w:rPr>
        <w:rFonts w:ascii="Courier New" w:hAnsi="Courier New" w:cs="Courier New" w:hint="default"/>
      </w:rPr>
    </w:lvl>
    <w:lvl w:ilvl="5" w:tplc="04190005" w:tentative="1">
      <w:start w:val="1"/>
      <w:numFmt w:val="bullet"/>
      <w:lvlText w:val=""/>
      <w:lvlJc w:val="left"/>
      <w:pPr>
        <w:ind w:left="4671" w:hanging="360"/>
      </w:pPr>
      <w:rPr>
        <w:rFonts w:ascii="Wingdings" w:hAnsi="Wingdings" w:hint="default"/>
      </w:rPr>
    </w:lvl>
    <w:lvl w:ilvl="6" w:tplc="04190001" w:tentative="1">
      <w:start w:val="1"/>
      <w:numFmt w:val="bullet"/>
      <w:lvlText w:val=""/>
      <w:lvlJc w:val="left"/>
      <w:pPr>
        <w:ind w:left="5391" w:hanging="360"/>
      </w:pPr>
      <w:rPr>
        <w:rFonts w:ascii="Symbol" w:hAnsi="Symbol" w:hint="default"/>
      </w:rPr>
    </w:lvl>
    <w:lvl w:ilvl="7" w:tplc="04190003" w:tentative="1">
      <w:start w:val="1"/>
      <w:numFmt w:val="bullet"/>
      <w:lvlText w:val="o"/>
      <w:lvlJc w:val="left"/>
      <w:pPr>
        <w:ind w:left="6111" w:hanging="360"/>
      </w:pPr>
      <w:rPr>
        <w:rFonts w:ascii="Courier New" w:hAnsi="Courier New" w:cs="Courier New" w:hint="default"/>
      </w:rPr>
    </w:lvl>
    <w:lvl w:ilvl="8" w:tplc="04190005" w:tentative="1">
      <w:start w:val="1"/>
      <w:numFmt w:val="bullet"/>
      <w:lvlText w:val=""/>
      <w:lvlJc w:val="left"/>
      <w:pPr>
        <w:ind w:left="6831" w:hanging="360"/>
      </w:pPr>
      <w:rPr>
        <w:rFonts w:ascii="Wingdings" w:hAnsi="Wingdings" w:hint="default"/>
      </w:rPr>
    </w:lvl>
  </w:abstractNum>
  <w:abstractNum w:abstractNumId="2">
    <w:nsid w:val="79CF423C"/>
    <w:multiLevelType w:val="hybridMultilevel"/>
    <w:tmpl w:val="879A9FB6"/>
    <w:lvl w:ilvl="0" w:tplc="04190001">
      <w:start w:val="1"/>
      <w:numFmt w:val="bullet"/>
      <w:lvlText w:val=""/>
      <w:lvlJc w:val="left"/>
      <w:pPr>
        <w:ind w:left="1334" w:hanging="360"/>
      </w:pPr>
      <w:rPr>
        <w:rFonts w:ascii="Symbol" w:hAnsi="Symbol" w:hint="default"/>
      </w:rPr>
    </w:lvl>
    <w:lvl w:ilvl="1" w:tplc="04190003" w:tentative="1">
      <w:start w:val="1"/>
      <w:numFmt w:val="bullet"/>
      <w:lvlText w:val="o"/>
      <w:lvlJc w:val="left"/>
      <w:pPr>
        <w:ind w:left="2054" w:hanging="360"/>
      </w:pPr>
      <w:rPr>
        <w:rFonts w:ascii="Courier New" w:hAnsi="Courier New" w:cs="Courier New" w:hint="default"/>
      </w:rPr>
    </w:lvl>
    <w:lvl w:ilvl="2" w:tplc="04190005" w:tentative="1">
      <w:start w:val="1"/>
      <w:numFmt w:val="bullet"/>
      <w:lvlText w:val=""/>
      <w:lvlJc w:val="left"/>
      <w:pPr>
        <w:ind w:left="2774" w:hanging="360"/>
      </w:pPr>
      <w:rPr>
        <w:rFonts w:ascii="Wingdings" w:hAnsi="Wingdings" w:hint="default"/>
      </w:rPr>
    </w:lvl>
    <w:lvl w:ilvl="3" w:tplc="04190001" w:tentative="1">
      <w:start w:val="1"/>
      <w:numFmt w:val="bullet"/>
      <w:lvlText w:val=""/>
      <w:lvlJc w:val="left"/>
      <w:pPr>
        <w:ind w:left="3494" w:hanging="360"/>
      </w:pPr>
      <w:rPr>
        <w:rFonts w:ascii="Symbol" w:hAnsi="Symbol" w:hint="default"/>
      </w:rPr>
    </w:lvl>
    <w:lvl w:ilvl="4" w:tplc="04190003" w:tentative="1">
      <w:start w:val="1"/>
      <w:numFmt w:val="bullet"/>
      <w:lvlText w:val="o"/>
      <w:lvlJc w:val="left"/>
      <w:pPr>
        <w:ind w:left="4214" w:hanging="360"/>
      </w:pPr>
      <w:rPr>
        <w:rFonts w:ascii="Courier New" w:hAnsi="Courier New" w:cs="Courier New" w:hint="default"/>
      </w:rPr>
    </w:lvl>
    <w:lvl w:ilvl="5" w:tplc="04190005" w:tentative="1">
      <w:start w:val="1"/>
      <w:numFmt w:val="bullet"/>
      <w:lvlText w:val=""/>
      <w:lvlJc w:val="left"/>
      <w:pPr>
        <w:ind w:left="4934" w:hanging="360"/>
      </w:pPr>
      <w:rPr>
        <w:rFonts w:ascii="Wingdings" w:hAnsi="Wingdings" w:hint="default"/>
      </w:rPr>
    </w:lvl>
    <w:lvl w:ilvl="6" w:tplc="04190001" w:tentative="1">
      <w:start w:val="1"/>
      <w:numFmt w:val="bullet"/>
      <w:lvlText w:val=""/>
      <w:lvlJc w:val="left"/>
      <w:pPr>
        <w:ind w:left="5654" w:hanging="360"/>
      </w:pPr>
      <w:rPr>
        <w:rFonts w:ascii="Symbol" w:hAnsi="Symbol" w:hint="default"/>
      </w:rPr>
    </w:lvl>
    <w:lvl w:ilvl="7" w:tplc="04190003" w:tentative="1">
      <w:start w:val="1"/>
      <w:numFmt w:val="bullet"/>
      <w:lvlText w:val="o"/>
      <w:lvlJc w:val="left"/>
      <w:pPr>
        <w:ind w:left="6374" w:hanging="360"/>
      </w:pPr>
      <w:rPr>
        <w:rFonts w:ascii="Courier New" w:hAnsi="Courier New" w:cs="Courier New" w:hint="default"/>
      </w:rPr>
    </w:lvl>
    <w:lvl w:ilvl="8" w:tplc="04190005" w:tentative="1">
      <w:start w:val="1"/>
      <w:numFmt w:val="bullet"/>
      <w:lvlText w:val=""/>
      <w:lvlJc w:val="left"/>
      <w:pPr>
        <w:ind w:left="7094"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89C"/>
    <w:rsid w:val="00006DA1"/>
    <w:rsid w:val="00026805"/>
    <w:rsid w:val="0003309C"/>
    <w:rsid w:val="00033E54"/>
    <w:rsid w:val="00046005"/>
    <w:rsid w:val="00047940"/>
    <w:rsid w:val="00050740"/>
    <w:rsid w:val="00060C78"/>
    <w:rsid w:val="000618F7"/>
    <w:rsid w:val="00061BA6"/>
    <w:rsid w:val="000621E4"/>
    <w:rsid w:val="00064760"/>
    <w:rsid w:val="0006694E"/>
    <w:rsid w:val="00077489"/>
    <w:rsid w:val="00082BF3"/>
    <w:rsid w:val="000A25AF"/>
    <w:rsid w:val="000A5777"/>
    <w:rsid w:val="000B0F27"/>
    <w:rsid w:val="000B2D24"/>
    <w:rsid w:val="000B482D"/>
    <w:rsid w:val="000C5E84"/>
    <w:rsid w:val="000D22D3"/>
    <w:rsid w:val="000D3F64"/>
    <w:rsid w:val="000E3868"/>
    <w:rsid w:val="000E3BF9"/>
    <w:rsid w:val="000F5F24"/>
    <w:rsid w:val="00102F2C"/>
    <w:rsid w:val="001034C9"/>
    <w:rsid w:val="00111899"/>
    <w:rsid w:val="00112B95"/>
    <w:rsid w:val="00137467"/>
    <w:rsid w:val="001374D1"/>
    <w:rsid w:val="001421D9"/>
    <w:rsid w:val="00160280"/>
    <w:rsid w:val="00175B31"/>
    <w:rsid w:val="001760C7"/>
    <w:rsid w:val="00177A0D"/>
    <w:rsid w:val="001A3155"/>
    <w:rsid w:val="001B1DD0"/>
    <w:rsid w:val="001C5C39"/>
    <w:rsid w:val="001D620E"/>
    <w:rsid w:val="001E1A7C"/>
    <w:rsid w:val="001E6F89"/>
    <w:rsid w:val="002134A3"/>
    <w:rsid w:val="00213C33"/>
    <w:rsid w:val="00213D1D"/>
    <w:rsid w:val="00216605"/>
    <w:rsid w:val="00222B55"/>
    <w:rsid w:val="00223C84"/>
    <w:rsid w:val="002320BC"/>
    <w:rsid w:val="0023385B"/>
    <w:rsid w:val="00242A5B"/>
    <w:rsid w:val="002448B3"/>
    <w:rsid w:val="00252B07"/>
    <w:rsid w:val="00256035"/>
    <w:rsid w:val="00266013"/>
    <w:rsid w:val="0027709A"/>
    <w:rsid w:val="00291512"/>
    <w:rsid w:val="002976CE"/>
    <w:rsid w:val="002A3548"/>
    <w:rsid w:val="002A729F"/>
    <w:rsid w:val="002A7C37"/>
    <w:rsid w:val="002B552E"/>
    <w:rsid w:val="002B7E62"/>
    <w:rsid w:val="002C6062"/>
    <w:rsid w:val="002D4A15"/>
    <w:rsid w:val="002E1A31"/>
    <w:rsid w:val="002E74C6"/>
    <w:rsid w:val="002F763F"/>
    <w:rsid w:val="00303C17"/>
    <w:rsid w:val="00316EB2"/>
    <w:rsid w:val="00323232"/>
    <w:rsid w:val="003255F5"/>
    <w:rsid w:val="00330EFD"/>
    <w:rsid w:val="003312FB"/>
    <w:rsid w:val="00342805"/>
    <w:rsid w:val="00352AB0"/>
    <w:rsid w:val="00362023"/>
    <w:rsid w:val="00364029"/>
    <w:rsid w:val="0036551A"/>
    <w:rsid w:val="00377614"/>
    <w:rsid w:val="00384559"/>
    <w:rsid w:val="003A0904"/>
    <w:rsid w:val="003A5C36"/>
    <w:rsid w:val="003B1E49"/>
    <w:rsid w:val="003B3C85"/>
    <w:rsid w:val="003C04F8"/>
    <w:rsid w:val="003C367A"/>
    <w:rsid w:val="003F5DDB"/>
    <w:rsid w:val="00404A50"/>
    <w:rsid w:val="004148EA"/>
    <w:rsid w:val="00420C86"/>
    <w:rsid w:val="004228B0"/>
    <w:rsid w:val="00424E91"/>
    <w:rsid w:val="0042585D"/>
    <w:rsid w:val="0043045B"/>
    <w:rsid w:val="00430751"/>
    <w:rsid w:val="00442DF7"/>
    <w:rsid w:val="004473FE"/>
    <w:rsid w:val="00452581"/>
    <w:rsid w:val="00461436"/>
    <w:rsid w:val="00476CBC"/>
    <w:rsid w:val="0048179B"/>
    <w:rsid w:val="00481E9F"/>
    <w:rsid w:val="0048484E"/>
    <w:rsid w:val="00485734"/>
    <w:rsid w:val="00490765"/>
    <w:rsid w:val="0049631B"/>
    <w:rsid w:val="004A061F"/>
    <w:rsid w:val="004A226C"/>
    <w:rsid w:val="004B4C6C"/>
    <w:rsid w:val="004B4EFD"/>
    <w:rsid w:val="004C79C9"/>
    <w:rsid w:val="004D10AC"/>
    <w:rsid w:val="004D4BA7"/>
    <w:rsid w:val="004F278F"/>
    <w:rsid w:val="004F2B62"/>
    <w:rsid w:val="005001CB"/>
    <w:rsid w:val="00503E97"/>
    <w:rsid w:val="00513E42"/>
    <w:rsid w:val="005176AF"/>
    <w:rsid w:val="0051785C"/>
    <w:rsid w:val="00534D68"/>
    <w:rsid w:val="00535783"/>
    <w:rsid w:val="00546CCA"/>
    <w:rsid w:val="005506C2"/>
    <w:rsid w:val="00550887"/>
    <w:rsid w:val="005519CD"/>
    <w:rsid w:val="005547EA"/>
    <w:rsid w:val="005566DC"/>
    <w:rsid w:val="00564423"/>
    <w:rsid w:val="005765C3"/>
    <w:rsid w:val="00586C0D"/>
    <w:rsid w:val="00595B03"/>
    <w:rsid w:val="005A1245"/>
    <w:rsid w:val="005B487C"/>
    <w:rsid w:val="005C0B4C"/>
    <w:rsid w:val="005C2BD4"/>
    <w:rsid w:val="005C71D5"/>
    <w:rsid w:val="005E0462"/>
    <w:rsid w:val="005F0083"/>
    <w:rsid w:val="005F1EEC"/>
    <w:rsid w:val="00607471"/>
    <w:rsid w:val="00617DAE"/>
    <w:rsid w:val="0062540C"/>
    <w:rsid w:val="00630DC2"/>
    <w:rsid w:val="00640CF7"/>
    <w:rsid w:val="00650224"/>
    <w:rsid w:val="0065296D"/>
    <w:rsid w:val="00657734"/>
    <w:rsid w:val="0066766D"/>
    <w:rsid w:val="006810A0"/>
    <w:rsid w:val="00685786"/>
    <w:rsid w:val="00696F24"/>
    <w:rsid w:val="006A2E86"/>
    <w:rsid w:val="006B3AFE"/>
    <w:rsid w:val="006C1C90"/>
    <w:rsid w:val="006C28D1"/>
    <w:rsid w:val="006E5682"/>
    <w:rsid w:val="006F134E"/>
    <w:rsid w:val="00700AAA"/>
    <w:rsid w:val="00704F04"/>
    <w:rsid w:val="00720C12"/>
    <w:rsid w:val="00721173"/>
    <w:rsid w:val="007251F5"/>
    <w:rsid w:val="00732708"/>
    <w:rsid w:val="00740D9C"/>
    <w:rsid w:val="00742FA3"/>
    <w:rsid w:val="007475D2"/>
    <w:rsid w:val="00755336"/>
    <w:rsid w:val="00772E4F"/>
    <w:rsid w:val="007736D2"/>
    <w:rsid w:val="00782CA5"/>
    <w:rsid w:val="00790162"/>
    <w:rsid w:val="007B3C38"/>
    <w:rsid w:val="007C1D32"/>
    <w:rsid w:val="007C2390"/>
    <w:rsid w:val="007D5A97"/>
    <w:rsid w:val="007D606A"/>
    <w:rsid w:val="007E32E2"/>
    <w:rsid w:val="007F0900"/>
    <w:rsid w:val="00800DC9"/>
    <w:rsid w:val="00801EC8"/>
    <w:rsid w:val="008173F2"/>
    <w:rsid w:val="00821137"/>
    <w:rsid w:val="00841EDA"/>
    <w:rsid w:val="00852052"/>
    <w:rsid w:val="00861BBF"/>
    <w:rsid w:val="0086273C"/>
    <w:rsid w:val="0086544D"/>
    <w:rsid w:val="00875011"/>
    <w:rsid w:val="0089572D"/>
    <w:rsid w:val="008A1AF7"/>
    <w:rsid w:val="008B0EA9"/>
    <w:rsid w:val="008C095C"/>
    <w:rsid w:val="00901FE1"/>
    <w:rsid w:val="00907445"/>
    <w:rsid w:val="00910E4A"/>
    <w:rsid w:val="00913E80"/>
    <w:rsid w:val="00920EAA"/>
    <w:rsid w:val="00933058"/>
    <w:rsid w:val="00933D18"/>
    <w:rsid w:val="0094136F"/>
    <w:rsid w:val="009438E0"/>
    <w:rsid w:val="009458F9"/>
    <w:rsid w:val="0094596A"/>
    <w:rsid w:val="0095514B"/>
    <w:rsid w:val="00964AEF"/>
    <w:rsid w:val="00964DCC"/>
    <w:rsid w:val="009672A0"/>
    <w:rsid w:val="00975E5E"/>
    <w:rsid w:val="00993C38"/>
    <w:rsid w:val="009A40DE"/>
    <w:rsid w:val="009A5471"/>
    <w:rsid w:val="009B62D7"/>
    <w:rsid w:val="009D45F2"/>
    <w:rsid w:val="009E2BE3"/>
    <w:rsid w:val="009E7CAB"/>
    <w:rsid w:val="009F594A"/>
    <w:rsid w:val="009F7B9C"/>
    <w:rsid w:val="00A014AE"/>
    <w:rsid w:val="00A01556"/>
    <w:rsid w:val="00A016BA"/>
    <w:rsid w:val="00A056D9"/>
    <w:rsid w:val="00A15EFA"/>
    <w:rsid w:val="00A26824"/>
    <w:rsid w:val="00A31728"/>
    <w:rsid w:val="00A32846"/>
    <w:rsid w:val="00A46333"/>
    <w:rsid w:val="00A54230"/>
    <w:rsid w:val="00A56F7D"/>
    <w:rsid w:val="00A654E3"/>
    <w:rsid w:val="00A72658"/>
    <w:rsid w:val="00A8221C"/>
    <w:rsid w:val="00A86502"/>
    <w:rsid w:val="00A8732D"/>
    <w:rsid w:val="00A958DD"/>
    <w:rsid w:val="00AA3EF8"/>
    <w:rsid w:val="00AA63EB"/>
    <w:rsid w:val="00AB3477"/>
    <w:rsid w:val="00AB4166"/>
    <w:rsid w:val="00AB64DE"/>
    <w:rsid w:val="00AB7341"/>
    <w:rsid w:val="00AB7F5A"/>
    <w:rsid w:val="00AC694F"/>
    <w:rsid w:val="00AD2236"/>
    <w:rsid w:val="00AE289C"/>
    <w:rsid w:val="00B01648"/>
    <w:rsid w:val="00B04C9E"/>
    <w:rsid w:val="00B107A6"/>
    <w:rsid w:val="00B21F04"/>
    <w:rsid w:val="00B246A0"/>
    <w:rsid w:val="00B301B8"/>
    <w:rsid w:val="00B33A17"/>
    <w:rsid w:val="00B42953"/>
    <w:rsid w:val="00B4566E"/>
    <w:rsid w:val="00B4675E"/>
    <w:rsid w:val="00B54B3A"/>
    <w:rsid w:val="00B54D1B"/>
    <w:rsid w:val="00B60029"/>
    <w:rsid w:val="00B61653"/>
    <w:rsid w:val="00B616A9"/>
    <w:rsid w:val="00B63D99"/>
    <w:rsid w:val="00B67CD2"/>
    <w:rsid w:val="00B77E6F"/>
    <w:rsid w:val="00BA4ED0"/>
    <w:rsid w:val="00BA60A4"/>
    <w:rsid w:val="00BB0A05"/>
    <w:rsid w:val="00BB1C01"/>
    <w:rsid w:val="00BB3BE3"/>
    <w:rsid w:val="00BB4E8F"/>
    <w:rsid w:val="00BB56F0"/>
    <w:rsid w:val="00BC14ED"/>
    <w:rsid w:val="00BC56E5"/>
    <w:rsid w:val="00BE5F2D"/>
    <w:rsid w:val="00BE6D8B"/>
    <w:rsid w:val="00BE6EB1"/>
    <w:rsid w:val="00BF792F"/>
    <w:rsid w:val="00C04017"/>
    <w:rsid w:val="00C054C2"/>
    <w:rsid w:val="00C17389"/>
    <w:rsid w:val="00C26673"/>
    <w:rsid w:val="00C27015"/>
    <w:rsid w:val="00C44FB9"/>
    <w:rsid w:val="00C6580F"/>
    <w:rsid w:val="00C66185"/>
    <w:rsid w:val="00C66A29"/>
    <w:rsid w:val="00C7375B"/>
    <w:rsid w:val="00C94F7E"/>
    <w:rsid w:val="00C96229"/>
    <w:rsid w:val="00CB71A7"/>
    <w:rsid w:val="00CC053B"/>
    <w:rsid w:val="00CD1C15"/>
    <w:rsid w:val="00CF4A05"/>
    <w:rsid w:val="00D04D8C"/>
    <w:rsid w:val="00D05D17"/>
    <w:rsid w:val="00D1721A"/>
    <w:rsid w:val="00D2125D"/>
    <w:rsid w:val="00D25BFC"/>
    <w:rsid w:val="00D437E4"/>
    <w:rsid w:val="00D46FD7"/>
    <w:rsid w:val="00D6301C"/>
    <w:rsid w:val="00D751A7"/>
    <w:rsid w:val="00D75802"/>
    <w:rsid w:val="00D81E67"/>
    <w:rsid w:val="00D86141"/>
    <w:rsid w:val="00D875CE"/>
    <w:rsid w:val="00DA13C3"/>
    <w:rsid w:val="00DB7DCF"/>
    <w:rsid w:val="00DC1815"/>
    <w:rsid w:val="00DD5479"/>
    <w:rsid w:val="00DE6D1C"/>
    <w:rsid w:val="00DF0127"/>
    <w:rsid w:val="00DF2C90"/>
    <w:rsid w:val="00DF55B4"/>
    <w:rsid w:val="00E0016E"/>
    <w:rsid w:val="00E001EE"/>
    <w:rsid w:val="00E02320"/>
    <w:rsid w:val="00E03C5C"/>
    <w:rsid w:val="00E04608"/>
    <w:rsid w:val="00E0549E"/>
    <w:rsid w:val="00E10729"/>
    <w:rsid w:val="00E22979"/>
    <w:rsid w:val="00E25CD2"/>
    <w:rsid w:val="00E279E1"/>
    <w:rsid w:val="00E32189"/>
    <w:rsid w:val="00E47638"/>
    <w:rsid w:val="00E47D77"/>
    <w:rsid w:val="00E52238"/>
    <w:rsid w:val="00E673F3"/>
    <w:rsid w:val="00E73D61"/>
    <w:rsid w:val="00E80463"/>
    <w:rsid w:val="00E8510D"/>
    <w:rsid w:val="00EB6B44"/>
    <w:rsid w:val="00EB7B1D"/>
    <w:rsid w:val="00EC2892"/>
    <w:rsid w:val="00EF1C4E"/>
    <w:rsid w:val="00EF54E2"/>
    <w:rsid w:val="00F0185B"/>
    <w:rsid w:val="00F025D6"/>
    <w:rsid w:val="00F03BC7"/>
    <w:rsid w:val="00F40B5B"/>
    <w:rsid w:val="00F450C5"/>
    <w:rsid w:val="00F542C3"/>
    <w:rsid w:val="00F55B9F"/>
    <w:rsid w:val="00F67A60"/>
    <w:rsid w:val="00FA0261"/>
    <w:rsid w:val="00FA2158"/>
    <w:rsid w:val="00FA2FB8"/>
    <w:rsid w:val="00FB3C13"/>
    <w:rsid w:val="00FC531E"/>
    <w:rsid w:val="00FC5E03"/>
    <w:rsid w:val="00FD3B9D"/>
    <w:rsid w:val="00FE0E96"/>
    <w:rsid w:val="00FE696B"/>
    <w:rsid w:val="00FF6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A6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23C84"/>
    <w:pPr>
      <w:spacing w:after="0" w:line="240" w:lineRule="auto"/>
      <w:ind w:left="720"/>
      <w:contextualSpacing/>
      <w:jc w:val="center"/>
    </w:pPr>
  </w:style>
  <w:style w:type="character" w:styleId="a5">
    <w:name w:val="Placeholder Text"/>
    <w:basedOn w:val="a0"/>
    <w:uiPriority w:val="99"/>
    <w:semiHidden/>
    <w:rsid w:val="00252B07"/>
    <w:rPr>
      <w:color w:val="808080"/>
    </w:rPr>
  </w:style>
  <w:style w:type="paragraph" w:styleId="a6">
    <w:name w:val="Balloon Text"/>
    <w:basedOn w:val="a"/>
    <w:link w:val="a7"/>
    <w:uiPriority w:val="99"/>
    <w:semiHidden/>
    <w:unhideWhenUsed/>
    <w:rsid w:val="00252B0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2B07"/>
    <w:rPr>
      <w:rFonts w:ascii="Tahoma" w:hAnsi="Tahoma" w:cs="Tahoma"/>
      <w:sz w:val="16"/>
      <w:szCs w:val="16"/>
    </w:rPr>
  </w:style>
  <w:style w:type="paragraph" w:styleId="a8">
    <w:name w:val="header"/>
    <w:basedOn w:val="a"/>
    <w:link w:val="a9"/>
    <w:uiPriority w:val="99"/>
    <w:unhideWhenUsed/>
    <w:rsid w:val="00F03B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03BC7"/>
  </w:style>
  <w:style w:type="paragraph" w:styleId="aa">
    <w:name w:val="footer"/>
    <w:basedOn w:val="a"/>
    <w:link w:val="ab"/>
    <w:uiPriority w:val="99"/>
    <w:unhideWhenUsed/>
    <w:rsid w:val="00F03B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03B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A6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23C84"/>
    <w:pPr>
      <w:spacing w:after="0" w:line="240" w:lineRule="auto"/>
      <w:ind w:left="720"/>
      <w:contextualSpacing/>
      <w:jc w:val="center"/>
    </w:pPr>
  </w:style>
  <w:style w:type="character" w:styleId="a5">
    <w:name w:val="Placeholder Text"/>
    <w:basedOn w:val="a0"/>
    <w:uiPriority w:val="99"/>
    <w:semiHidden/>
    <w:rsid w:val="00252B07"/>
    <w:rPr>
      <w:color w:val="808080"/>
    </w:rPr>
  </w:style>
  <w:style w:type="paragraph" w:styleId="a6">
    <w:name w:val="Balloon Text"/>
    <w:basedOn w:val="a"/>
    <w:link w:val="a7"/>
    <w:uiPriority w:val="99"/>
    <w:semiHidden/>
    <w:unhideWhenUsed/>
    <w:rsid w:val="00252B0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2B07"/>
    <w:rPr>
      <w:rFonts w:ascii="Tahoma" w:hAnsi="Tahoma" w:cs="Tahoma"/>
      <w:sz w:val="16"/>
      <w:szCs w:val="16"/>
    </w:rPr>
  </w:style>
  <w:style w:type="paragraph" w:styleId="a8">
    <w:name w:val="header"/>
    <w:basedOn w:val="a"/>
    <w:link w:val="a9"/>
    <w:uiPriority w:val="99"/>
    <w:unhideWhenUsed/>
    <w:rsid w:val="00F03B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03BC7"/>
  </w:style>
  <w:style w:type="paragraph" w:styleId="aa">
    <w:name w:val="footer"/>
    <w:basedOn w:val="a"/>
    <w:link w:val="ab"/>
    <w:uiPriority w:val="99"/>
    <w:unhideWhenUsed/>
    <w:rsid w:val="00F03B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03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9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50AD3-2B18-4DC4-83C8-A8C8AE5BB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Pages>
  <Words>3381</Words>
  <Characters>19273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15</dc:creator>
  <cp:lastModifiedBy>Chuhlom</cp:lastModifiedBy>
  <cp:revision>19</cp:revision>
  <cp:lastPrinted>2024-04-22T11:04:00Z</cp:lastPrinted>
  <dcterms:created xsi:type="dcterms:W3CDTF">2023-04-14T05:56:00Z</dcterms:created>
  <dcterms:modified xsi:type="dcterms:W3CDTF">2024-04-22T11:07:00Z</dcterms:modified>
</cp:coreProperties>
</file>